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07EEF" w14:textId="234EDC42" w:rsidR="008242DB" w:rsidRDefault="008242DB" w:rsidP="009674CD">
      <w:pPr>
        <w:ind w:left="-142"/>
        <w:jc w:val="right"/>
      </w:pPr>
      <w:r w:rsidRPr="008242DB">
        <w:rPr>
          <w:noProof/>
        </w:rPr>
        <w:drawing>
          <wp:anchor distT="0" distB="0" distL="114300" distR="114300" simplePos="0" relativeHeight="251658240" behindDoc="0" locked="0" layoutInCell="1" allowOverlap="1" wp14:anchorId="236482DB" wp14:editId="12C26FF6">
            <wp:simplePos x="0" y="0"/>
            <wp:positionH relativeFrom="column">
              <wp:posOffset>4213860</wp:posOffset>
            </wp:positionH>
            <wp:positionV relativeFrom="paragraph">
              <wp:posOffset>0</wp:posOffset>
            </wp:positionV>
            <wp:extent cx="2454910" cy="885846"/>
            <wp:effectExtent l="0" t="0" r="2540" b="9525"/>
            <wp:wrapSquare wrapText="bothSides"/>
            <wp:docPr id="1196440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4073" name="Picture 1"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4910" cy="885846"/>
                    </a:xfrm>
                    <a:prstGeom prst="rect">
                      <a:avLst/>
                    </a:prstGeom>
                  </pic:spPr>
                </pic:pic>
              </a:graphicData>
            </a:graphic>
          </wp:anchor>
        </w:drawing>
      </w:r>
    </w:p>
    <w:p w14:paraId="5FCDD5EF" w14:textId="16E01150" w:rsidR="00A37B85" w:rsidRPr="004F4B08" w:rsidRDefault="00A37B85">
      <w:pPr>
        <w:rPr>
          <w:b/>
          <w:bCs/>
          <w:color w:val="4472C4" w:themeColor="accent1"/>
          <w:sz w:val="36"/>
          <w:szCs w:val="36"/>
        </w:rPr>
      </w:pPr>
      <w:r w:rsidRPr="004F4B08">
        <w:rPr>
          <w:b/>
          <w:bCs/>
          <w:color w:val="4472C4" w:themeColor="accent1"/>
          <w:sz w:val="36"/>
          <w:szCs w:val="36"/>
        </w:rPr>
        <w:t>Hunsbury Meadows Parish Council</w:t>
      </w:r>
    </w:p>
    <w:p w14:paraId="04A27E7E" w14:textId="77777777" w:rsidR="008242DB" w:rsidRDefault="008242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110"/>
      </w:tblGrid>
      <w:tr w:rsidR="008242DB" w:rsidRPr="008242DB" w14:paraId="45894454" w14:textId="77777777" w:rsidTr="008871CE">
        <w:tc>
          <w:tcPr>
            <w:tcW w:w="2122" w:type="dxa"/>
          </w:tcPr>
          <w:p w14:paraId="5FE274D0" w14:textId="77777777" w:rsidR="008242DB" w:rsidRDefault="008242DB" w:rsidP="008242DB">
            <w:r>
              <w:t>Parish Office</w:t>
            </w:r>
          </w:p>
          <w:p w14:paraId="0DA82B34" w14:textId="77777777" w:rsidR="008242DB" w:rsidRDefault="008242DB" w:rsidP="008242DB">
            <w:r>
              <w:t>58 Bedford Road</w:t>
            </w:r>
          </w:p>
          <w:p w14:paraId="078E22FD" w14:textId="77777777" w:rsidR="008242DB" w:rsidRDefault="008242DB" w:rsidP="008242DB">
            <w:r>
              <w:t>Little Houghton</w:t>
            </w:r>
          </w:p>
          <w:p w14:paraId="72E1071E" w14:textId="77777777" w:rsidR="008242DB" w:rsidRDefault="008242DB" w:rsidP="008242DB">
            <w:r>
              <w:t>Northampton</w:t>
            </w:r>
          </w:p>
          <w:p w14:paraId="3DDB077B" w14:textId="77777777" w:rsidR="008242DB" w:rsidRDefault="008242DB" w:rsidP="008242DB">
            <w:r>
              <w:t>NN7 1AB</w:t>
            </w:r>
          </w:p>
          <w:p w14:paraId="3F18E9D0" w14:textId="77777777" w:rsidR="008242DB" w:rsidRDefault="008242DB"/>
        </w:tc>
        <w:tc>
          <w:tcPr>
            <w:tcW w:w="4110" w:type="dxa"/>
          </w:tcPr>
          <w:p w14:paraId="5DC7D054" w14:textId="2752FA19" w:rsidR="008242DB" w:rsidRDefault="008242DB">
            <w:r>
              <w:t xml:space="preserve">Telephone: </w:t>
            </w:r>
          </w:p>
          <w:p w14:paraId="040AB5E9" w14:textId="67C3609D" w:rsidR="008242DB" w:rsidRDefault="008242DB">
            <w:pPr>
              <w:rPr>
                <w:lang w:val="it-IT"/>
              </w:rPr>
            </w:pPr>
            <w:r w:rsidRPr="008242DB">
              <w:rPr>
                <w:lang w:val="it-IT"/>
              </w:rPr>
              <w:t xml:space="preserve">E-mail: </w:t>
            </w:r>
            <w:hyperlink r:id="rId8" w:history="1">
              <w:r w:rsidRPr="00F12AD2">
                <w:rPr>
                  <w:rStyle w:val="Hyperlink"/>
                  <w:lang w:val="it-IT"/>
                </w:rPr>
                <w:t>Clerk@Hunsburymeadows.org.uk</w:t>
              </w:r>
            </w:hyperlink>
          </w:p>
          <w:p w14:paraId="5B1E8B13" w14:textId="214DAB08" w:rsidR="008242DB" w:rsidRDefault="008242DB">
            <w:pPr>
              <w:rPr>
                <w:lang w:val="it-IT"/>
              </w:rPr>
            </w:pPr>
            <w:r>
              <w:rPr>
                <w:lang w:val="it-IT"/>
              </w:rPr>
              <w:t xml:space="preserve">Web: </w:t>
            </w:r>
            <w:hyperlink r:id="rId9" w:history="1">
              <w:r w:rsidRPr="00F12AD2">
                <w:rPr>
                  <w:rStyle w:val="Hyperlink"/>
                  <w:lang w:val="it-IT"/>
                </w:rPr>
                <w:t>www.hunsburymeadows.org.uk</w:t>
              </w:r>
            </w:hyperlink>
          </w:p>
          <w:p w14:paraId="39CE9725" w14:textId="299968B3" w:rsidR="008242DB" w:rsidRPr="008242DB" w:rsidRDefault="008242DB">
            <w:pPr>
              <w:rPr>
                <w:lang w:val="it-IT"/>
              </w:rPr>
            </w:pPr>
          </w:p>
        </w:tc>
      </w:tr>
    </w:tbl>
    <w:p w14:paraId="1A94FC5C" w14:textId="77777777" w:rsidR="00A37B85" w:rsidRPr="008242DB" w:rsidRDefault="00A37B85">
      <w:pPr>
        <w:rPr>
          <w:lang w:val="it-IT"/>
        </w:rPr>
      </w:pPr>
    </w:p>
    <w:p w14:paraId="1333D1B6" w14:textId="1709DD5F" w:rsidR="008242DB" w:rsidRPr="008242DB" w:rsidRDefault="008871CE">
      <w:pPr>
        <w:rPr>
          <w:lang w:val="it-IT"/>
        </w:rPr>
      </w:pPr>
      <w:r>
        <w:rPr>
          <w:noProof/>
          <w:lang w:val="it-IT"/>
        </w:rPr>
        <mc:AlternateContent>
          <mc:Choice Requires="wps">
            <w:drawing>
              <wp:anchor distT="0" distB="0" distL="114300" distR="114300" simplePos="0" relativeHeight="251659264" behindDoc="0" locked="0" layoutInCell="1" allowOverlap="1" wp14:anchorId="707E51F0" wp14:editId="0CF01184">
                <wp:simplePos x="0" y="0"/>
                <wp:positionH relativeFrom="column">
                  <wp:posOffset>45720</wp:posOffset>
                </wp:positionH>
                <wp:positionV relativeFrom="paragraph">
                  <wp:posOffset>10160</wp:posOffset>
                </wp:positionV>
                <wp:extent cx="6553200" cy="0"/>
                <wp:effectExtent l="0" t="19050" r="19050" b="19050"/>
                <wp:wrapNone/>
                <wp:docPr id="1516889140" name="Straight Connector 1"/>
                <wp:cNvGraphicFramePr/>
                <a:graphic xmlns:a="http://schemas.openxmlformats.org/drawingml/2006/main">
                  <a:graphicData uri="http://schemas.microsoft.com/office/word/2010/wordprocessingShape">
                    <wps:wsp>
                      <wps:cNvCnPr/>
                      <wps:spPr>
                        <a:xfrm>
                          <a:off x="0" y="0"/>
                          <a:ext cx="65532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6E13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" strokecolor="black [3213]" strokeweight="2.25pt">
                <v:stroke joinstyle="miter"/>
              </v:line>
            </w:pict>
          </mc:Fallback>
        </mc:AlternateContent>
      </w:r>
    </w:p>
    <w:p w14:paraId="4AED7954" w14:textId="0399BD8C" w:rsidR="005B61A2" w:rsidRDefault="005B61A2">
      <w:r>
        <w:t xml:space="preserve">Minutes of the councils meeting held on </w:t>
      </w:r>
      <w:r w:rsidRPr="006D76F6">
        <w:rPr>
          <w:b/>
          <w:bCs/>
        </w:rPr>
        <w:t xml:space="preserve">Wednesday </w:t>
      </w:r>
      <w:r w:rsidR="00D1286E">
        <w:rPr>
          <w:b/>
          <w:bCs/>
        </w:rPr>
        <w:t>6</w:t>
      </w:r>
      <w:r w:rsidR="00D1286E" w:rsidRPr="00D1286E">
        <w:rPr>
          <w:b/>
          <w:bCs/>
          <w:vertAlign w:val="superscript"/>
        </w:rPr>
        <w:t>th</w:t>
      </w:r>
      <w:r w:rsidR="00D1286E">
        <w:rPr>
          <w:b/>
          <w:bCs/>
        </w:rPr>
        <w:t xml:space="preserve"> December</w:t>
      </w:r>
      <w:r w:rsidRPr="006D76F6">
        <w:rPr>
          <w:b/>
          <w:bCs/>
        </w:rPr>
        <w:t xml:space="preserve"> 2023</w:t>
      </w:r>
      <w:r>
        <w:t xml:space="preserve"> at 7.15pm at the Pineham Barns School, Dragon fly wa</w:t>
      </w:r>
      <w:r w:rsidR="006D76F6">
        <w:t>y</w:t>
      </w:r>
      <w:r>
        <w:t>, Hunsbury Meadows</w:t>
      </w:r>
      <w:r w:rsidR="00B41CB6">
        <w:t>, NN4 9FF</w:t>
      </w:r>
    </w:p>
    <w:p w14:paraId="5AA4F000" w14:textId="77777777" w:rsidR="00B41CB6" w:rsidRDefault="00B41CB6"/>
    <w:p w14:paraId="35B490D4" w14:textId="06B32858" w:rsidR="006D76F6" w:rsidRDefault="00B41CB6">
      <w:r>
        <w:t>Present:</w:t>
      </w:r>
      <w:r w:rsidR="006D76F6">
        <w:tab/>
      </w:r>
      <w:r>
        <w:t>Cllr. Mandy Caunt (chair)</w:t>
      </w:r>
    </w:p>
    <w:p w14:paraId="022E61C5" w14:textId="221F6EE5" w:rsidR="006D76F6" w:rsidRDefault="00BC0F73" w:rsidP="006D76F6">
      <w:pPr>
        <w:ind w:left="720" w:firstLine="720"/>
      </w:pPr>
      <w:r>
        <w:t>Cllr. Debbie Hammond</w:t>
      </w:r>
    </w:p>
    <w:p w14:paraId="57E6B87E" w14:textId="41C94114" w:rsidR="00ED435B" w:rsidRDefault="00201A09" w:rsidP="006D76F6">
      <w:pPr>
        <w:ind w:left="720" w:firstLine="720"/>
      </w:pPr>
      <w:r>
        <w:t>Cllr Stuart Faulds</w:t>
      </w:r>
    </w:p>
    <w:p w14:paraId="55D59D36" w14:textId="4E6D565C" w:rsidR="00A32376" w:rsidRDefault="00A32376" w:rsidP="006D76F6">
      <w:pPr>
        <w:ind w:left="720" w:firstLine="720"/>
      </w:pPr>
      <w:r>
        <w:t>Cllr Nathan Stewart</w:t>
      </w:r>
    </w:p>
    <w:p w14:paraId="55AD81C2" w14:textId="6867EC78" w:rsidR="00B77A30" w:rsidRDefault="00B77A30" w:rsidP="006D76F6">
      <w:pPr>
        <w:ind w:left="720" w:firstLine="720"/>
      </w:pPr>
      <w:r>
        <w:t>Clerk: Jennie Allwork</w:t>
      </w:r>
    </w:p>
    <w:p w14:paraId="4821BE0D" w14:textId="77777777" w:rsidR="003C0F65" w:rsidRDefault="003C0F65" w:rsidP="006D76F6">
      <w:pPr>
        <w:ind w:left="720" w:firstLine="720"/>
      </w:pPr>
    </w:p>
    <w:p w14:paraId="709A1AF5" w14:textId="7979953B" w:rsidR="003C0F65" w:rsidRDefault="003C0F65" w:rsidP="006D76F6">
      <w:pPr>
        <w:ind w:left="720" w:firstLine="720"/>
      </w:pPr>
      <w:r>
        <w:t xml:space="preserve">2 </w:t>
      </w:r>
      <w:r w:rsidR="008D3BDC">
        <w:t>members of the public</w:t>
      </w:r>
    </w:p>
    <w:p w14:paraId="0F9EBDB7" w14:textId="77777777" w:rsidR="006D76F6" w:rsidRDefault="006D76F6"/>
    <w:tbl>
      <w:tblPr>
        <w:tblStyle w:val="TableGrid"/>
        <w:tblW w:w="10485" w:type="dxa"/>
        <w:tblLook w:val="04A0" w:firstRow="1" w:lastRow="0" w:firstColumn="1" w:lastColumn="0" w:noHBand="0" w:noVBand="1"/>
      </w:tblPr>
      <w:tblGrid>
        <w:gridCol w:w="846"/>
        <w:gridCol w:w="9639"/>
      </w:tblGrid>
      <w:tr w:rsidR="00F31BBE" w:rsidRPr="001A3BEE" w14:paraId="631AED31" w14:textId="238DC76F" w:rsidTr="00C62598">
        <w:tc>
          <w:tcPr>
            <w:tcW w:w="846" w:type="dxa"/>
          </w:tcPr>
          <w:p w14:paraId="4FE7E7A1" w14:textId="03C6186C" w:rsidR="00F31BBE" w:rsidRPr="001A3BEE" w:rsidRDefault="00F31BBE" w:rsidP="00E67B1C">
            <w:pPr>
              <w:rPr>
                <w:b/>
                <w:bCs/>
              </w:rPr>
            </w:pPr>
            <w:r w:rsidRPr="001A3BEE">
              <w:rPr>
                <w:b/>
                <w:bCs/>
              </w:rPr>
              <w:t>23-24</w:t>
            </w:r>
          </w:p>
        </w:tc>
        <w:tc>
          <w:tcPr>
            <w:tcW w:w="9639" w:type="dxa"/>
          </w:tcPr>
          <w:p w14:paraId="4255729E" w14:textId="651578BF" w:rsidR="00F31BBE" w:rsidRPr="001A3BEE" w:rsidRDefault="00F31BBE" w:rsidP="00E67B1C"/>
        </w:tc>
      </w:tr>
      <w:tr w:rsidR="00F31BBE" w:rsidRPr="001A3BEE" w14:paraId="74BEA8AB" w14:textId="5F1DC519" w:rsidTr="00C62598">
        <w:tc>
          <w:tcPr>
            <w:tcW w:w="846" w:type="dxa"/>
          </w:tcPr>
          <w:p w14:paraId="4345F687" w14:textId="53FA13F8" w:rsidR="00F31BBE" w:rsidRPr="001A3BEE" w:rsidRDefault="00D43F8A" w:rsidP="00E67B1C">
            <w:r>
              <w:t>087</w:t>
            </w:r>
          </w:p>
        </w:tc>
        <w:tc>
          <w:tcPr>
            <w:tcW w:w="9639" w:type="dxa"/>
          </w:tcPr>
          <w:p w14:paraId="1B0A49D1" w14:textId="6561E938" w:rsidR="00F31BBE" w:rsidRPr="001A3BEE" w:rsidRDefault="00F31BBE" w:rsidP="00E67B1C">
            <w:r w:rsidRPr="00B85503">
              <w:rPr>
                <w:b/>
                <w:bCs/>
              </w:rPr>
              <w:t>Invitation</w:t>
            </w:r>
            <w:r w:rsidRPr="001A3BEE">
              <w:t xml:space="preserve">: The chair opened the meeting and thanked the </w:t>
            </w:r>
            <w:r w:rsidR="00FC7D99">
              <w:rPr>
                <w:color w:val="FF0000"/>
              </w:rPr>
              <w:t>C</w:t>
            </w:r>
            <w:r w:rsidRPr="001A3BEE">
              <w:t xml:space="preserve">ouncillors and members of the public for attending the meeting.  </w:t>
            </w:r>
          </w:p>
        </w:tc>
      </w:tr>
      <w:tr w:rsidR="00F31BBE" w:rsidRPr="00D43F8A" w14:paraId="145372CC" w14:textId="75F99023" w:rsidTr="00C62598">
        <w:tc>
          <w:tcPr>
            <w:tcW w:w="846" w:type="dxa"/>
          </w:tcPr>
          <w:p w14:paraId="26E8FEB3" w14:textId="72FE44AD" w:rsidR="00F31BBE" w:rsidRPr="001A3BEE" w:rsidRDefault="00D43F8A" w:rsidP="00E67B1C">
            <w:r>
              <w:t>088</w:t>
            </w:r>
          </w:p>
        </w:tc>
        <w:tc>
          <w:tcPr>
            <w:tcW w:w="9639" w:type="dxa"/>
          </w:tcPr>
          <w:p w14:paraId="155FB946" w14:textId="7D767462" w:rsidR="00F31BBE" w:rsidRPr="003A7182" w:rsidRDefault="00F31BBE" w:rsidP="00E67B1C">
            <w:r w:rsidRPr="003A7182">
              <w:rPr>
                <w:b/>
                <w:bCs/>
              </w:rPr>
              <w:t>Apologies</w:t>
            </w:r>
            <w:r w:rsidRPr="003A7182">
              <w:t xml:space="preserve">: </w:t>
            </w:r>
            <w:r w:rsidR="009A2512" w:rsidRPr="003A7182">
              <w:t>Cllr. Tomlin &amp; Cllr Ch</w:t>
            </w:r>
            <w:r w:rsidR="00172D5F" w:rsidRPr="003A7182">
              <w:t>o</w:t>
            </w:r>
            <w:r w:rsidR="009A2512" w:rsidRPr="003A7182">
              <w:t>wd</w:t>
            </w:r>
            <w:r w:rsidR="00172D5F" w:rsidRPr="003A7182">
              <w:t>h</w:t>
            </w:r>
            <w:r w:rsidR="009A2512" w:rsidRPr="003A7182">
              <w:t>ury</w:t>
            </w:r>
            <w:r w:rsidR="00D43F8A" w:rsidRPr="003A7182">
              <w:t xml:space="preserve"> apologies received and accepted</w:t>
            </w:r>
          </w:p>
        </w:tc>
      </w:tr>
      <w:tr w:rsidR="00F31BBE" w:rsidRPr="001A3BEE" w14:paraId="2B7B8C93" w14:textId="4C79CE64" w:rsidTr="00C62598">
        <w:tc>
          <w:tcPr>
            <w:tcW w:w="846" w:type="dxa"/>
          </w:tcPr>
          <w:p w14:paraId="30E73E1A" w14:textId="0A220F8E" w:rsidR="00F31BBE" w:rsidRPr="001A3BEE" w:rsidRDefault="00D43F8A" w:rsidP="00E67B1C">
            <w:r>
              <w:t>089</w:t>
            </w:r>
          </w:p>
        </w:tc>
        <w:tc>
          <w:tcPr>
            <w:tcW w:w="9639" w:type="dxa"/>
          </w:tcPr>
          <w:p w14:paraId="78E95C01" w14:textId="0A496BC9" w:rsidR="00F31BBE" w:rsidRPr="003A7182" w:rsidRDefault="00F31BBE" w:rsidP="00E67B1C">
            <w:r w:rsidRPr="003A7182">
              <w:rPr>
                <w:b/>
                <w:bCs/>
              </w:rPr>
              <w:t>Declarations of interest</w:t>
            </w:r>
            <w:r w:rsidRPr="003A7182">
              <w:t>: None</w:t>
            </w:r>
          </w:p>
        </w:tc>
      </w:tr>
      <w:tr w:rsidR="00F31BBE" w:rsidRPr="001A3BEE" w14:paraId="7BD850D5" w14:textId="4E5E3F13" w:rsidTr="00C62598">
        <w:tc>
          <w:tcPr>
            <w:tcW w:w="846" w:type="dxa"/>
          </w:tcPr>
          <w:p w14:paraId="037AFA61" w14:textId="4D161FE0" w:rsidR="00F31BBE" w:rsidRPr="001A3BEE" w:rsidRDefault="00D43F8A" w:rsidP="00E67B1C">
            <w:r>
              <w:t>090</w:t>
            </w:r>
          </w:p>
        </w:tc>
        <w:tc>
          <w:tcPr>
            <w:tcW w:w="9639" w:type="dxa"/>
          </w:tcPr>
          <w:p w14:paraId="3A08BA1A" w14:textId="74FDB195" w:rsidR="00F31BBE" w:rsidRPr="003A7182" w:rsidRDefault="00F31BBE" w:rsidP="00E67B1C">
            <w:r w:rsidRPr="003A7182">
              <w:rPr>
                <w:b/>
                <w:bCs/>
              </w:rPr>
              <w:t>Minutes</w:t>
            </w:r>
            <w:r w:rsidRPr="003A7182">
              <w:t xml:space="preserve">: The minutes of the Parish Council meeting held on the </w:t>
            </w:r>
            <w:r w:rsidR="007831A8" w:rsidRPr="003A7182">
              <w:t>1</w:t>
            </w:r>
            <w:r w:rsidR="007831A8" w:rsidRPr="003A7182">
              <w:rPr>
                <w:vertAlign w:val="superscript"/>
              </w:rPr>
              <w:t>st</w:t>
            </w:r>
            <w:r w:rsidR="007831A8" w:rsidRPr="003A7182">
              <w:t xml:space="preserve"> November</w:t>
            </w:r>
            <w:r w:rsidR="000A3371" w:rsidRPr="003A7182">
              <w:t xml:space="preserve"> 2</w:t>
            </w:r>
            <w:r w:rsidRPr="003A7182">
              <w:t>023 were proposed by Cllr</w:t>
            </w:r>
            <w:r w:rsidR="000A3371" w:rsidRPr="003A7182">
              <w:t xml:space="preserve"> </w:t>
            </w:r>
            <w:r w:rsidR="0037348B" w:rsidRPr="003A7182">
              <w:t>Hammond</w:t>
            </w:r>
            <w:r w:rsidR="000A3371" w:rsidRPr="003A7182">
              <w:t xml:space="preserve"> </w:t>
            </w:r>
            <w:r w:rsidRPr="003A7182">
              <w:t xml:space="preserve">and seconded by </w:t>
            </w:r>
            <w:r w:rsidR="00066BD4" w:rsidRPr="003A7182">
              <w:t>Cllr Faulds</w:t>
            </w:r>
            <w:r w:rsidRPr="003A7182">
              <w:t xml:space="preserve"> and unanimously approved</w:t>
            </w:r>
            <w:r w:rsidR="00687A7E" w:rsidRPr="003A7182">
              <w:t xml:space="preserve"> </w:t>
            </w:r>
          </w:p>
        </w:tc>
      </w:tr>
      <w:tr w:rsidR="00F31BBE" w:rsidRPr="001A3BEE" w14:paraId="5CE1F86B" w14:textId="6B19C589" w:rsidTr="00C62598">
        <w:tc>
          <w:tcPr>
            <w:tcW w:w="846" w:type="dxa"/>
          </w:tcPr>
          <w:p w14:paraId="51A07A31" w14:textId="77FB8E30" w:rsidR="00F31BBE" w:rsidRPr="001A3BEE" w:rsidRDefault="00D43F8A" w:rsidP="00E67B1C">
            <w:r>
              <w:t>091</w:t>
            </w:r>
          </w:p>
        </w:tc>
        <w:tc>
          <w:tcPr>
            <w:tcW w:w="9639" w:type="dxa"/>
          </w:tcPr>
          <w:p w14:paraId="56E651EE" w14:textId="017F87C8" w:rsidR="00F31BBE" w:rsidRPr="003A7182" w:rsidRDefault="00F31BBE" w:rsidP="00E67B1C">
            <w:r w:rsidRPr="003A7182">
              <w:rPr>
                <w:b/>
                <w:bCs/>
              </w:rPr>
              <w:t>Matters arising</w:t>
            </w:r>
            <w:r w:rsidRPr="003A7182">
              <w:t>: None</w:t>
            </w:r>
          </w:p>
        </w:tc>
      </w:tr>
      <w:tr w:rsidR="00F31BBE" w:rsidRPr="001A3BEE" w14:paraId="5AB0359D" w14:textId="19EB1A19" w:rsidTr="00C62598">
        <w:tc>
          <w:tcPr>
            <w:tcW w:w="846" w:type="dxa"/>
          </w:tcPr>
          <w:p w14:paraId="6337F91F" w14:textId="11E7C52B" w:rsidR="00F31BBE" w:rsidRPr="001A3BEE" w:rsidRDefault="00D43F8A" w:rsidP="00E67B1C">
            <w:r>
              <w:t>092</w:t>
            </w:r>
          </w:p>
        </w:tc>
        <w:tc>
          <w:tcPr>
            <w:tcW w:w="9639" w:type="dxa"/>
          </w:tcPr>
          <w:p w14:paraId="62E3DD5D" w14:textId="300D7C67" w:rsidR="00E25FAC" w:rsidRPr="003A7182" w:rsidRDefault="00F31BBE" w:rsidP="008D3BDC">
            <w:r w:rsidRPr="003A7182">
              <w:rPr>
                <w:b/>
                <w:bCs/>
              </w:rPr>
              <w:t>Public participation</w:t>
            </w:r>
            <w:r w:rsidRPr="003A7182">
              <w:t xml:space="preserve">: </w:t>
            </w:r>
            <w:r w:rsidR="008D3BDC" w:rsidRPr="003A7182">
              <w:t xml:space="preserve">The concern about the travellers on </w:t>
            </w:r>
            <w:r w:rsidR="005D204D" w:rsidRPr="003A7182">
              <w:t xml:space="preserve">Banbury lane was raised.  Conversations with the </w:t>
            </w:r>
            <w:r w:rsidR="00BF7548" w:rsidRPr="003A7182">
              <w:t>T</w:t>
            </w:r>
            <w:r w:rsidR="005D204D" w:rsidRPr="003A7182">
              <w:t xml:space="preserve">raveller </w:t>
            </w:r>
            <w:r w:rsidR="00BF7548" w:rsidRPr="003A7182">
              <w:t>U</w:t>
            </w:r>
            <w:r w:rsidR="005D204D" w:rsidRPr="003A7182">
              <w:t xml:space="preserve">nit have happened </w:t>
            </w:r>
            <w:r w:rsidR="00BF7548" w:rsidRPr="003A7182">
              <w:t xml:space="preserve">and they advise that the rubbish should be cleared after the Travellers left.  </w:t>
            </w:r>
            <w:r w:rsidR="005D204D" w:rsidRPr="003A7182">
              <w:t xml:space="preserve">  </w:t>
            </w:r>
            <w:r w:rsidR="00B05025" w:rsidRPr="003A7182">
              <w:t xml:space="preserve"> </w:t>
            </w:r>
          </w:p>
        </w:tc>
      </w:tr>
      <w:tr w:rsidR="00F31BBE" w:rsidRPr="001A3BEE" w14:paraId="3CFAC4A5" w14:textId="1317ED29" w:rsidTr="00C62598">
        <w:tc>
          <w:tcPr>
            <w:tcW w:w="846" w:type="dxa"/>
          </w:tcPr>
          <w:p w14:paraId="2287AFB4" w14:textId="5A267DC3" w:rsidR="00F31BBE" w:rsidRPr="001A3BEE" w:rsidRDefault="00D43F8A" w:rsidP="00E67B1C">
            <w:r>
              <w:t>093</w:t>
            </w:r>
          </w:p>
        </w:tc>
        <w:tc>
          <w:tcPr>
            <w:tcW w:w="9639" w:type="dxa"/>
          </w:tcPr>
          <w:p w14:paraId="30257831" w14:textId="50C259C2" w:rsidR="00F31BBE" w:rsidRPr="003A7182" w:rsidRDefault="00F31BBE" w:rsidP="00DF4831">
            <w:r w:rsidRPr="003A7182">
              <w:rPr>
                <w:b/>
                <w:bCs/>
              </w:rPr>
              <w:t>Northants Constabulary</w:t>
            </w:r>
            <w:r w:rsidRPr="003A7182">
              <w:t xml:space="preserve">: </w:t>
            </w:r>
            <w:r w:rsidR="00C44252" w:rsidRPr="003A7182">
              <w:t xml:space="preserve">no report received but contact has been repeatedly </w:t>
            </w:r>
            <w:r w:rsidR="009B4C52" w:rsidRPr="003A7182">
              <w:t xml:space="preserve">made to chase for the information that should be provided.  </w:t>
            </w:r>
            <w:r w:rsidR="009A49F7" w:rsidRPr="003A7182">
              <w:t xml:space="preserve">A response as detail below has been received from </w:t>
            </w:r>
            <w:r w:rsidR="009B4C52" w:rsidRPr="003A7182">
              <w:t>Sargent Danny Morris</w:t>
            </w:r>
            <w:r w:rsidR="009A49F7" w:rsidRPr="003A7182">
              <w:t xml:space="preserve">.  </w:t>
            </w:r>
          </w:p>
          <w:p w14:paraId="6DCD60E1" w14:textId="77777777" w:rsidR="009B4C52" w:rsidRPr="003A7182" w:rsidRDefault="009B4C52" w:rsidP="00DF4831">
            <w:pPr>
              <w:rPr>
                <w:rFonts w:ascii="Calibri" w:hAnsi="Calibri" w:cs="Calibri"/>
              </w:rPr>
            </w:pPr>
          </w:p>
          <w:p w14:paraId="575A1CB6" w14:textId="7FAF9E2D" w:rsidR="00835F2F" w:rsidRPr="003A7182" w:rsidRDefault="00BF7548"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sz w:val="22"/>
                <w:szCs w:val="22"/>
              </w:rPr>
              <w:t>“</w:t>
            </w:r>
            <w:r w:rsidR="00835F2F" w:rsidRPr="003A7182">
              <w:rPr>
                <w:rFonts w:ascii="Calibri" w:hAnsi="Calibri" w:cs="Calibri"/>
                <w:i/>
                <w:iCs/>
                <w:sz w:val="22"/>
                <w:szCs w:val="22"/>
              </w:rPr>
              <w:t>Apologies if you have not received a response on this to date I believed Kellie had already responded.</w:t>
            </w:r>
          </w:p>
          <w:p w14:paraId="370C5DA4" w14:textId="77777777" w:rsidR="00835F2F" w:rsidRPr="003A7182" w:rsidRDefault="00835F2F"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i/>
                <w:iCs/>
                <w:sz w:val="22"/>
                <w:szCs w:val="22"/>
              </w:rPr>
              <w:t> </w:t>
            </w:r>
          </w:p>
          <w:p w14:paraId="70712927" w14:textId="77777777" w:rsidR="00835F2F" w:rsidRPr="003A7182" w:rsidRDefault="00835F2F"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i/>
                <w:iCs/>
                <w:sz w:val="22"/>
                <w:szCs w:val="22"/>
              </w:rPr>
              <w:t>In regards to the parish report for November apologies there has been a delay in producing these due to abstractions and leave but this will be completed by Kellie this afternoon and across to you in time for tonight’s meeting.</w:t>
            </w:r>
          </w:p>
          <w:p w14:paraId="4044AF6F" w14:textId="77777777" w:rsidR="00835F2F" w:rsidRPr="003A7182" w:rsidRDefault="00835F2F"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i/>
                <w:iCs/>
                <w:sz w:val="22"/>
                <w:szCs w:val="22"/>
              </w:rPr>
              <w:t> </w:t>
            </w:r>
          </w:p>
          <w:p w14:paraId="260B0F51" w14:textId="77777777" w:rsidR="00835F2F" w:rsidRPr="003A7182" w:rsidRDefault="00835F2F"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i/>
                <w:iCs/>
                <w:sz w:val="22"/>
                <w:szCs w:val="22"/>
              </w:rPr>
              <w:t>The parking issues is an ongoing problem across the sector and wider and we have seen a huge increase in the last few months of school parking related parking issues. Kellie is in the process of formulating a strategy to try and deal with this moving forward and we will have some days of action planned shortly so we will be able to incorporate Ashpole spinney into those plans.</w:t>
            </w:r>
          </w:p>
          <w:p w14:paraId="11574FAD" w14:textId="77777777" w:rsidR="00835F2F" w:rsidRPr="003A7182" w:rsidRDefault="00835F2F"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i/>
                <w:iCs/>
                <w:sz w:val="22"/>
                <w:szCs w:val="22"/>
              </w:rPr>
              <w:t> </w:t>
            </w:r>
          </w:p>
          <w:p w14:paraId="5D984AA1" w14:textId="77777777" w:rsidR="00835F2F" w:rsidRPr="003A7182" w:rsidRDefault="00835F2F"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i/>
                <w:iCs/>
                <w:sz w:val="22"/>
                <w:szCs w:val="22"/>
              </w:rPr>
              <w:t>We are limited in terms of what we can do with parking as the lead agency on this is the council in a lot of situations so I would encourage you to also raise these matters through to west Northants council. There is guidance on their website around how to apply for parking restrictions within a local area however this can often be a lengthy process taking up to 12 months.</w:t>
            </w:r>
          </w:p>
          <w:p w14:paraId="3673F7D4" w14:textId="77777777" w:rsidR="00835F2F" w:rsidRPr="003A7182" w:rsidRDefault="00835F2F"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i/>
                <w:iCs/>
                <w:sz w:val="22"/>
                <w:szCs w:val="22"/>
              </w:rPr>
              <w:t> </w:t>
            </w:r>
          </w:p>
          <w:p w14:paraId="19F744BA" w14:textId="77777777" w:rsidR="00835F2F" w:rsidRPr="003A7182" w:rsidRDefault="00835F2F"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i/>
                <w:iCs/>
                <w:sz w:val="22"/>
                <w:szCs w:val="22"/>
              </w:rPr>
              <w:lastRenderedPageBreak/>
              <w:t>I would avoid putting traffic cones out as the legal advice is that this would be in breach of section 137 of the Highways act as it would cause an obstruction to the carriageway.</w:t>
            </w:r>
          </w:p>
          <w:p w14:paraId="3E145CB3" w14:textId="77777777" w:rsidR="00835F2F" w:rsidRPr="003A7182" w:rsidRDefault="00835F2F" w:rsidP="00835F2F">
            <w:pPr>
              <w:pStyle w:val="xxmsonormal"/>
              <w:shd w:val="clear" w:color="auto" w:fill="FFFFFF"/>
              <w:spacing w:before="0" w:beforeAutospacing="0" w:after="0" w:afterAutospacing="0"/>
              <w:rPr>
                <w:rFonts w:ascii="Calibri" w:hAnsi="Calibri" w:cs="Calibri"/>
                <w:i/>
                <w:iCs/>
                <w:sz w:val="22"/>
                <w:szCs w:val="22"/>
              </w:rPr>
            </w:pPr>
            <w:r w:rsidRPr="003A7182">
              <w:rPr>
                <w:rFonts w:ascii="Calibri" w:hAnsi="Calibri" w:cs="Calibri"/>
                <w:i/>
                <w:iCs/>
                <w:sz w:val="22"/>
                <w:szCs w:val="22"/>
              </w:rPr>
              <w:t> </w:t>
            </w:r>
          </w:p>
          <w:p w14:paraId="2E3523A8" w14:textId="6B21D5CD" w:rsidR="00835F2F" w:rsidRPr="003A7182" w:rsidRDefault="00835F2F" w:rsidP="00835F2F">
            <w:pPr>
              <w:pStyle w:val="xxmsonormal"/>
              <w:shd w:val="clear" w:color="auto" w:fill="FFFFFF"/>
              <w:spacing w:before="0" w:beforeAutospacing="0" w:after="0" w:afterAutospacing="0"/>
              <w:rPr>
                <w:rFonts w:ascii="Calibri" w:hAnsi="Calibri" w:cs="Calibri"/>
                <w:sz w:val="22"/>
                <w:szCs w:val="22"/>
              </w:rPr>
            </w:pPr>
            <w:r w:rsidRPr="003A7182">
              <w:rPr>
                <w:rFonts w:ascii="Calibri" w:hAnsi="Calibri" w:cs="Calibri"/>
                <w:i/>
                <w:iCs/>
                <w:sz w:val="22"/>
                <w:szCs w:val="22"/>
              </w:rPr>
              <w:t>If there are any specific details of vehicles or owners that are causing repeat problems then please send these across and we will be able to speak to vehicle owners directly to offer some words of advice around their parking</w:t>
            </w:r>
            <w:r w:rsidRPr="003A7182">
              <w:rPr>
                <w:rFonts w:ascii="Calibri" w:hAnsi="Calibri" w:cs="Calibri"/>
                <w:sz w:val="22"/>
                <w:szCs w:val="22"/>
              </w:rPr>
              <w:t>.</w:t>
            </w:r>
            <w:r w:rsidR="00BF7548" w:rsidRPr="003A7182">
              <w:rPr>
                <w:rFonts w:ascii="Calibri" w:hAnsi="Calibri" w:cs="Calibri"/>
                <w:sz w:val="22"/>
                <w:szCs w:val="22"/>
              </w:rPr>
              <w:t>”</w:t>
            </w:r>
          </w:p>
          <w:p w14:paraId="01182A87" w14:textId="77777777" w:rsidR="009B4C52" w:rsidRPr="003A7182" w:rsidRDefault="009B4C52" w:rsidP="00DF4831">
            <w:pPr>
              <w:rPr>
                <w:rFonts w:ascii="Calibri" w:hAnsi="Calibri" w:cs="Calibri"/>
              </w:rPr>
            </w:pPr>
          </w:p>
          <w:p w14:paraId="04C31E4B" w14:textId="2D12BB77" w:rsidR="009A49F7" w:rsidRPr="003A7182" w:rsidRDefault="00C35A55" w:rsidP="00DF4831">
            <w:pPr>
              <w:rPr>
                <w:rFonts w:ascii="Calibri" w:hAnsi="Calibri" w:cs="Calibri"/>
              </w:rPr>
            </w:pPr>
            <w:r w:rsidRPr="003A7182">
              <w:rPr>
                <w:rFonts w:ascii="Calibri" w:hAnsi="Calibri" w:cs="Calibri"/>
              </w:rPr>
              <w:t xml:space="preserve">During the meeting </w:t>
            </w:r>
            <w:r w:rsidR="005920BD" w:rsidRPr="003A7182">
              <w:rPr>
                <w:rFonts w:ascii="Calibri" w:hAnsi="Calibri" w:cs="Calibri"/>
              </w:rPr>
              <w:t>Cllr Stewart</w:t>
            </w:r>
            <w:r w:rsidR="00CF3934" w:rsidRPr="003A7182">
              <w:rPr>
                <w:rFonts w:ascii="Calibri" w:hAnsi="Calibri" w:cs="Calibri"/>
              </w:rPr>
              <w:t xml:space="preserve"> </w:t>
            </w:r>
            <w:r w:rsidR="005250B8" w:rsidRPr="003A7182">
              <w:rPr>
                <w:rFonts w:ascii="Calibri" w:hAnsi="Calibri" w:cs="Calibri"/>
              </w:rPr>
              <w:t xml:space="preserve">found a higher number of crimes recorded in </w:t>
            </w:r>
            <w:r w:rsidR="00BF7548" w:rsidRPr="003A7182">
              <w:rPr>
                <w:rFonts w:ascii="Calibri" w:hAnsi="Calibri" w:cs="Calibri"/>
              </w:rPr>
              <w:t>S</w:t>
            </w:r>
            <w:r w:rsidR="005250B8" w:rsidRPr="003A7182">
              <w:rPr>
                <w:rFonts w:ascii="Calibri" w:hAnsi="Calibri" w:cs="Calibri"/>
              </w:rPr>
              <w:t xml:space="preserve">wann </w:t>
            </w:r>
            <w:r w:rsidR="00BF7548" w:rsidRPr="003A7182">
              <w:rPr>
                <w:rFonts w:ascii="Calibri" w:hAnsi="Calibri" w:cs="Calibri"/>
              </w:rPr>
              <w:t>V</w:t>
            </w:r>
            <w:r w:rsidR="00355167" w:rsidRPr="003A7182">
              <w:rPr>
                <w:rFonts w:ascii="Calibri" w:hAnsi="Calibri" w:cs="Calibri"/>
              </w:rPr>
              <w:t>alley</w:t>
            </w:r>
            <w:r w:rsidR="005250B8" w:rsidRPr="003A7182">
              <w:rPr>
                <w:rFonts w:ascii="Calibri" w:hAnsi="Calibri" w:cs="Calibri"/>
              </w:rPr>
              <w:t xml:space="preserve"> and the </w:t>
            </w:r>
            <w:r w:rsidR="00BF7548" w:rsidRPr="003A7182">
              <w:rPr>
                <w:rFonts w:ascii="Calibri" w:hAnsi="Calibri" w:cs="Calibri"/>
              </w:rPr>
              <w:t>P</w:t>
            </w:r>
            <w:r w:rsidR="005250B8" w:rsidRPr="003A7182">
              <w:rPr>
                <w:rFonts w:ascii="Calibri" w:hAnsi="Calibri" w:cs="Calibri"/>
              </w:rPr>
              <w:t xml:space="preserve">arish.  It was requested that </w:t>
            </w:r>
            <w:r w:rsidR="00B651B0" w:rsidRPr="003A7182">
              <w:rPr>
                <w:rFonts w:ascii="Calibri" w:hAnsi="Calibri" w:cs="Calibri"/>
              </w:rPr>
              <w:t>Cllr Hammond</w:t>
            </w:r>
            <w:r w:rsidR="00355167" w:rsidRPr="003A7182">
              <w:rPr>
                <w:rFonts w:ascii="Calibri" w:hAnsi="Calibri" w:cs="Calibri"/>
              </w:rPr>
              <w:t xml:space="preserve"> go back to the police to ask for more information and to enquire as to why the </w:t>
            </w:r>
            <w:r w:rsidR="00BF7548" w:rsidRPr="003A7182">
              <w:rPr>
                <w:rFonts w:ascii="Calibri" w:hAnsi="Calibri" w:cs="Calibri"/>
              </w:rPr>
              <w:t>P</w:t>
            </w:r>
            <w:r w:rsidR="00355167" w:rsidRPr="003A7182">
              <w:rPr>
                <w:rFonts w:ascii="Calibri" w:hAnsi="Calibri" w:cs="Calibri"/>
              </w:rPr>
              <w:t xml:space="preserve">arish </w:t>
            </w:r>
            <w:r w:rsidR="00BF7548" w:rsidRPr="003A7182">
              <w:rPr>
                <w:rFonts w:ascii="Calibri" w:hAnsi="Calibri" w:cs="Calibri"/>
              </w:rPr>
              <w:t>C</w:t>
            </w:r>
            <w:r w:rsidR="00355167" w:rsidRPr="003A7182">
              <w:rPr>
                <w:rFonts w:ascii="Calibri" w:hAnsi="Calibri" w:cs="Calibri"/>
              </w:rPr>
              <w:t xml:space="preserve">ouncil has not been informed.  </w:t>
            </w:r>
          </w:p>
          <w:p w14:paraId="2A1E880C" w14:textId="77777777" w:rsidR="00355167" w:rsidRPr="003A7182" w:rsidRDefault="00355167" w:rsidP="00DF4831">
            <w:pPr>
              <w:rPr>
                <w:rFonts w:ascii="Calibri" w:hAnsi="Calibri" w:cs="Calibri"/>
              </w:rPr>
            </w:pPr>
          </w:p>
          <w:p w14:paraId="0840E76C" w14:textId="2A98668D" w:rsidR="00355167" w:rsidRPr="003A7182" w:rsidRDefault="00BF7548" w:rsidP="00DF4831">
            <w:pPr>
              <w:rPr>
                <w:rFonts w:ascii="Calibri" w:hAnsi="Calibri" w:cs="Calibri"/>
              </w:rPr>
            </w:pPr>
            <w:r w:rsidRPr="003A7182">
              <w:rPr>
                <w:rFonts w:ascii="Calibri" w:hAnsi="Calibri" w:cs="Calibri"/>
              </w:rPr>
              <w:t xml:space="preserve">Vandalism of the speed warning triangles on Banbury Lane was discussed.  It was agreed that </w:t>
            </w:r>
            <w:r w:rsidR="00587BAD" w:rsidRPr="003A7182">
              <w:rPr>
                <w:rFonts w:ascii="Calibri" w:hAnsi="Calibri" w:cs="Calibri"/>
              </w:rPr>
              <w:t xml:space="preserve">10 more </w:t>
            </w:r>
            <w:r w:rsidRPr="003A7182">
              <w:rPr>
                <w:rFonts w:ascii="Calibri" w:hAnsi="Calibri" w:cs="Calibri"/>
              </w:rPr>
              <w:t xml:space="preserve">should </w:t>
            </w:r>
            <w:r w:rsidR="00587BAD" w:rsidRPr="003A7182">
              <w:rPr>
                <w:rFonts w:ascii="Calibri" w:hAnsi="Calibri" w:cs="Calibri"/>
              </w:rPr>
              <w:t xml:space="preserve">be purchased </w:t>
            </w:r>
            <w:r w:rsidRPr="003A7182">
              <w:rPr>
                <w:rFonts w:ascii="Calibri" w:hAnsi="Calibri" w:cs="Calibri"/>
              </w:rPr>
              <w:t>and installed in the New Year.</w:t>
            </w:r>
            <w:r w:rsidR="00B92F3A" w:rsidRPr="003A7182">
              <w:rPr>
                <w:rFonts w:ascii="Calibri" w:hAnsi="Calibri" w:cs="Calibri"/>
              </w:rPr>
              <w:t xml:space="preserve">.  </w:t>
            </w:r>
            <w:r w:rsidR="00FC7D99" w:rsidRPr="003A7182">
              <w:rPr>
                <w:rFonts w:ascii="Calibri" w:hAnsi="Calibri" w:cs="Calibri"/>
              </w:rPr>
              <w:t>Cllr Caunt will contact Stu Hemming to order some more.</w:t>
            </w:r>
          </w:p>
        </w:tc>
      </w:tr>
      <w:tr w:rsidR="00F31BBE" w:rsidRPr="001A3BEE" w14:paraId="5194AEA2" w14:textId="69B3DCBD" w:rsidTr="00C62598">
        <w:tc>
          <w:tcPr>
            <w:tcW w:w="846" w:type="dxa"/>
          </w:tcPr>
          <w:p w14:paraId="4AC4DFB1" w14:textId="50F16697" w:rsidR="00F31BBE" w:rsidRPr="001A3BEE" w:rsidRDefault="00D43F8A" w:rsidP="00E67B1C">
            <w:r>
              <w:lastRenderedPageBreak/>
              <w:t>094</w:t>
            </w:r>
          </w:p>
        </w:tc>
        <w:tc>
          <w:tcPr>
            <w:tcW w:w="9639" w:type="dxa"/>
          </w:tcPr>
          <w:p w14:paraId="7DB9879E" w14:textId="57DF9639" w:rsidR="00F31BBE" w:rsidRPr="003A7182" w:rsidRDefault="00F31BBE" w:rsidP="00D7608E">
            <w:r w:rsidRPr="003A7182">
              <w:rPr>
                <w:b/>
                <w:bCs/>
              </w:rPr>
              <w:t>Principal Authority Reports</w:t>
            </w:r>
            <w:r w:rsidRPr="003A7182">
              <w:t xml:space="preserve">:  </w:t>
            </w:r>
            <w:r w:rsidR="00D7608E" w:rsidRPr="003A7182">
              <w:t>None</w:t>
            </w:r>
            <w:r w:rsidRPr="003A7182">
              <w:t xml:space="preserve">  </w:t>
            </w:r>
          </w:p>
        </w:tc>
      </w:tr>
      <w:tr w:rsidR="00F44B19" w:rsidRPr="00F44B19" w14:paraId="385CE0A1" w14:textId="50D4ADF7" w:rsidTr="00C62598">
        <w:tc>
          <w:tcPr>
            <w:tcW w:w="846" w:type="dxa"/>
          </w:tcPr>
          <w:p w14:paraId="6AD8F289" w14:textId="4650CE10" w:rsidR="00F31BBE" w:rsidRPr="00F44B19" w:rsidRDefault="00D43F8A" w:rsidP="00E67B1C">
            <w:r>
              <w:t>095</w:t>
            </w:r>
          </w:p>
        </w:tc>
        <w:tc>
          <w:tcPr>
            <w:tcW w:w="9639" w:type="dxa"/>
          </w:tcPr>
          <w:p w14:paraId="01FBABF2" w14:textId="7A8A43D9" w:rsidR="006C615A" w:rsidRPr="003A7182" w:rsidRDefault="00F31BBE" w:rsidP="00E67B1C">
            <w:pPr>
              <w:rPr>
                <w:b/>
                <w:bCs/>
              </w:rPr>
            </w:pPr>
            <w:r w:rsidRPr="003A7182">
              <w:rPr>
                <w:b/>
                <w:bCs/>
              </w:rPr>
              <w:t>Planning</w:t>
            </w:r>
            <w:r w:rsidR="006C615A" w:rsidRPr="003A7182">
              <w:t>:</w:t>
            </w:r>
          </w:p>
          <w:p w14:paraId="73B8F58B" w14:textId="18F0F09B" w:rsidR="00A71E7A" w:rsidRPr="003A7182" w:rsidRDefault="00BF7548" w:rsidP="006D160B">
            <w:pPr>
              <w:pStyle w:val="ListParagraph"/>
              <w:numPr>
                <w:ilvl w:val="0"/>
                <w:numId w:val="2"/>
              </w:numPr>
            </w:pPr>
            <w:r w:rsidRPr="003A7182">
              <w:t>5G Mast Installation.  The Parish Council has had no further information regarding this matter.  Neither have we had a reply to our letter regarding both the legislation and health and safety concerns from Dame Andrea Leadsom.  She had forwarded our concerns to the Rt Hon Michael Gove.  The Clerk will chase.</w:t>
            </w:r>
          </w:p>
          <w:p w14:paraId="4E0E3F7F" w14:textId="47334B72" w:rsidR="00A264C9" w:rsidRPr="003A7182" w:rsidRDefault="00BF7548" w:rsidP="006D160B">
            <w:pPr>
              <w:pStyle w:val="ListParagraph"/>
              <w:numPr>
                <w:ilvl w:val="0"/>
                <w:numId w:val="2"/>
              </w:numPr>
            </w:pPr>
            <w:r w:rsidRPr="003A7182">
              <w:t>The  P</w:t>
            </w:r>
            <w:r w:rsidR="00DF21AA" w:rsidRPr="003A7182">
              <w:t xml:space="preserve">lanning reference </w:t>
            </w:r>
            <w:r w:rsidRPr="003A7182">
              <w:t xml:space="preserve">for the 34 Houses at the top of Banbury Lane has now been identified </w:t>
            </w:r>
            <w:r w:rsidR="00DF21AA" w:rsidRPr="003A7182">
              <w:t xml:space="preserve"> as 2020/1176</w:t>
            </w:r>
            <w:r w:rsidR="004A70A6" w:rsidRPr="003A7182">
              <w:t xml:space="preserve">.  Cllr Caunt has </w:t>
            </w:r>
            <w:r w:rsidRPr="003A7182">
              <w:t xml:space="preserve">also </w:t>
            </w:r>
            <w:r w:rsidR="004A70A6" w:rsidRPr="003A7182">
              <w:t xml:space="preserve">had a message from </w:t>
            </w:r>
            <w:r w:rsidRPr="003A7182">
              <w:t>F</w:t>
            </w:r>
            <w:r w:rsidR="004A70A6" w:rsidRPr="003A7182">
              <w:t xml:space="preserve">uture </w:t>
            </w:r>
            <w:r w:rsidRPr="003A7182">
              <w:t>H</w:t>
            </w:r>
            <w:r w:rsidR="004A70A6" w:rsidRPr="003A7182">
              <w:t xml:space="preserve">ousing </w:t>
            </w:r>
            <w:r w:rsidRPr="003A7182">
              <w:t>G</w:t>
            </w:r>
            <w:r w:rsidR="004A70A6" w:rsidRPr="003A7182">
              <w:t xml:space="preserve">roup </w:t>
            </w:r>
            <w:r w:rsidRPr="003A7182">
              <w:t>who are responsible for the development</w:t>
            </w:r>
            <w:r w:rsidR="00FC7D99" w:rsidRPr="003A7182">
              <w:t>,</w:t>
            </w:r>
            <w:r w:rsidRPr="003A7182">
              <w:t xml:space="preserve"> </w:t>
            </w:r>
            <w:r w:rsidR="004A70A6" w:rsidRPr="003A7182">
              <w:t>confirming th</w:t>
            </w:r>
            <w:r w:rsidRPr="003A7182">
              <w:t>is</w:t>
            </w:r>
            <w:r w:rsidR="004A70A6" w:rsidRPr="003A7182">
              <w:t xml:space="preserve"> planning </w:t>
            </w:r>
            <w:r w:rsidRPr="003A7182">
              <w:t>reference.</w:t>
            </w:r>
            <w:r w:rsidR="004A70A6" w:rsidRPr="003A7182">
              <w:t xml:space="preserve">  </w:t>
            </w:r>
            <w:r w:rsidRPr="003A7182">
              <w:t>Cl</w:t>
            </w:r>
            <w:r w:rsidR="0099360C" w:rsidRPr="003A7182">
              <w:t>lr</w:t>
            </w:r>
            <w:r w:rsidRPr="003A7182">
              <w:t xml:space="preserve"> Caunt will now send a follow up e mail to the F</w:t>
            </w:r>
            <w:r w:rsidR="009C5DEF" w:rsidRPr="003A7182">
              <w:t xml:space="preserve">uture </w:t>
            </w:r>
            <w:r w:rsidRPr="003A7182">
              <w:t>H</w:t>
            </w:r>
            <w:r w:rsidR="009C5DEF" w:rsidRPr="003A7182">
              <w:t xml:space="preserve">ousing </w:t>
            </w:r>
            <w:r w:rsidRPr="003A7182">
              <w:t>G</w:t>
            </w:r>
            <w:r w:rsidR="009C5DEF" w:rsidRPr="003A7182">
              <w:t>roup enquiring as to when the bus stop</w:t>
            </w:r>
            <w:r w:rsidR="0099360C" w:rsidRPr="003A7182">
              <w:t>s</w:t>
            </w:r>
            <w:r w:rsidR="009C5DEF" w:rsidRPr="003A7182">
              <w:t xml:space="preserve"> </w:t>
            </w:r>
            <w:r w:rsidR="0099360C" w:rsidRPr="003A7182">
              <w:t xml:space="preserve">on Upton Valley Way East </w:t>
            </w:r>
            <w:r w:rsidR="009C5DEF" w:rsidRPr="003A7182">
              <w:t>will be built</w:t>
            </w:r>
            <w:r w:rsidR="0099360C" w:rsidRPr="003A7182">
              <w:t xml:space="preserve"> in accordance with General Plan ref 8702108-1-1 </w:t>
            </w:r>
            <w:r w:rsidR="00FC7D99" w:rsidRPr="003A7182">
              <w:t xml:space="preserve">in that Planning Application </w:t>
            </w:r>
            <w:r w:rsidR="0099360C" w:rsidRPr="003A7182">
              <w:t>and asking who is responsible for construction.</w:t>
            </w:r>
            <w:r w:rsidR="009C5DEF" w:rsidRPr="003A7182">
              <w:t xml:space="preserve">  </w:t>
            </w:r>
          </w:p>
          <w:p w14:paraId="75BD1AB1" w14:textId="16BDD446" w:rsidR="00DD05A0" w:rsidRPr="003A7182" w:rsidRDefault="0099360C" w:rsidP="006D160B">
            <w:pPr>
              <w:pStyle w:val="ListParagraph"/>
              <w:numPr>
                <w:ilvl w:val="0"/>
                <w:numId w:val="2"/>
              </w:numPr>
            </w:pPr>
            <w:r w:rsidRPr="003A7182">
              <w:t xml:space="preserve">Planning Reference </w:t>
            </w:r>
            <w:r w:rsidR="004647DF" w:rsidRPr="003A7182">
              <w:t xml:space="preserve">2020/1244 </w:t>
            </w:r>
            <w:r w:rsidRPr="003A7182">
              <w:t>– 80 Houses on Upton Valey Way North.  The Parish Council understands that Planning approval is still pending.  Our last information is that the flood risk issues have not been addressed.</w:t>
            </w:r>
            <w:r w:rsidR="004647DF" w:rsidRPr="003A7182">
              <w:t xml:space="preserve">  </w:t>
            </w:r>
          </w:p>
          <w:p w14:paraId="0D41C471" w14:textId="0F5724F3" w:rsidR="0092296D" w:rsidRPr="003A7182" w:rsidRDefault="0099360C" w:rsidP="006D160B">
            <w:pPr>
              <w:pStyle w:val="ListParagraph"/>
              <w:numPr>
                <w:ilvl w:val="0"/>
                <w:numId w:val="2"/>
              </w:numPr>
            </w:pPr>
            <w:r w:rsidRPr="003A7182">
              <w:t>Regarding Planning Reference 2023/7072 – The proposed Bridge over the canal at Wootton Brook.- this is still pending albeit an additional flood risk report has been requested.</w:t>
            </w:r>
            <w:r w:rsidR="004647DF" w:rsidRPr="003A7182">
              <w:t xml:space="preserve"> </w:t>
            </w:r>
          </w:p>
          <w:p w14:paraId="1E68DFC2" w14:textId="33C7C5BB" w:rsidR="004647DF" w:rsidRPr="003A7182" w:rsidRDefault="0099360C" w:rsidP="006D160B">
            <w:pPr>
              <w:pStyle w:val="ListParagraph"/>
              <w:numPr>
                <w:ilvl w:val="0"/>
                <w:numId w:val="2"/>
              </w:numPr>
            </w:pPr>
            <w:r w:rsidRPr="003A7182">
              <w:t>Planning Reference 2023/7320 – Installation of Garage Towcester Road – closed as this is not in our Parish.</w:t>
            </w:r>
            <w:r w:rsidR="00A426F0" w:rsidRPr="003A7182">
              <w:t xml:space="preserve">  </w:t>
            </w:r>
          </w:p>
        </w:tc>
      </w:tr>
      <w:tr w:rsidR="00F31BBE" w:rsidRPr="001A3BEE" w14:paraId="2572ADFE" w14:textId="1077C423" w:rsidTr="00C62598">
        <w:tc>
          <w:tcPr>
            <w:tcW w:w="846" w:type="dxa"/>
          </w:tcPr>
          <w:p w14:paraId="6EAB990E" w14:textId="62572F28" w:rsidR="00F31BBE" w:rsidRPr="001A3BEE" w:rsidRDefault="00856493" w:rsidP="00E67B1C">
            <w:r>
              <w:t>0</w:t>
            </w:r>
            <w:r w:rsidR="00F571BC">
              <w:t>96</w:t>
            </w:r>
          </w:p>
        </w:tc>
        <w:tc>
          <w:tcPr>
            <w:tcW w:w="9639" w:type="dxa"/>
          </w:tcPr>
          <w:p w14:paraId="71363C00" w14:textId="77777777" w:rsidR="00666444" w:rsidRPr="003A7182" w:rsidRDefault="00F31BBE" w:rsidP="00E67B1C">
            <w:pPr>
              <w:rPr>
                <w:b/>
                <w:bCs/>
              </w:rPr>
            </w:pPr>
            <w:r w:rsidRPr="003A7182">
              <w:rPr>
                <w:b/>
                <w:bCs/>
              </w:rPr>
              <w:t>Finance</w:t>
            </w:r>
            <w:r w:rsidR="006C615A" w:rsidRPr="003A7182">
              <w:rPr>
                <w:b/>
                <w:bCs/>
              </w:rPr>
              <w:t>:</w:t>
            </w:r>
          </w:p>
          <w:p w14:paraId="03FDE2E6" w14:textId="24CA3BFA" w:rsidR="0099360C" w:rsidRPr="003A7182" w:rsidRDefault="0099360C" w:rsidP="005D30D8">
            <w:pPr>
              <w:pStyle w:val="ListParagraph"/>
              <w:numPr>
                <w:ilvl w:val="0"/>
                <w:numId w:val="5"/>
              </w:numPr>
            </w:pPr>
            <w:r w:rsidRPr="003A7182">
              <w:t>Cllr Caunt confirmed that she had checked the financial records to the end of November and found them to be in order.</w:t>
            </w:r>
          </w:p>
          <w:p w14:paraId="472A4320" w14:textId="7FC48CA9" w:rsidR="00F31BBE" w:rsidRPr="003A7182" w:rsidRDefault="0099360C" w:rsidP="005D30D8">
            <w:pPr>
              <w:pStyle w:val="ListParagraph"/>
              <w:numPr>
                <w:ilvl w:val="0"/>
                <w:numId w:val="5"/>
              </w:numPr>
            </w:pPr>
            <w:r w:rsidRPr="003A7182">
              <w:t xml:space="preserve">The </w:t>
            </w:r>
            <w:r w:rsidR="006C615A" w:rsidRPr="003A7182">
              <w:t xml:space="preserve">List of payments for the month of </w:t>
            </w:r>
            <w:r w:rsidR="00A426F0" w:rsidRPr="003A7182">
              <w:t>November</w:t>
            </w:r>
            <w:r w:rsidR="00D05A16" w:rsidRPr="003A7182">
              <w:t xml:space="preserve"> </w:t>
            </w:r>
            <w:r w:rsidR="006C615A" w:rsidRPr="003A7182">
              <w:t>2023 was approved</w:t>
            </w:r>
            <w:r w:rsidR="00BC1D1A" w:rsidRPr="003A7182">
              <w:t xml:space="preserve">.  </w:t>
            </w:r>
            <w:r w:rsidR="006C615A" w:rsidRPr="003A7182">
              <w:t xml:space="preserve">Proposed </w:t>
            </w:r>
            <w:r w:rsidR="00FA3B27" w:rsidRPr="003A7182">
              <w:rPr>
                <w:rFonts w:ascii="Calibri" w:hAnsi="Calibri" w:cs="Calibri"/>
              </w:rPr>
              <w:t>Cllr Stewart</w:t>
            </w:r>
            <w:r w:rsidR="006C615A" w:rsidRPr="003A7182">
              <w:t xml:space="preserve"> seconded </w:t>
            </w:r>
            <w:r w:rsidR="00FA71F4" w:rsidRPr="003A7182">
              <w:t>Cllr Hammond</w:t>
            </w:r>
          </w:p>
          <w:tbl>
            <w:tblPr>
              <w:tblW w:w="8932" w:type="dxa"/>
              <w:tblLook w:val="04A0" w:firstRow="1" w:lastRow="0" w:firstColumn="1" w:lastColumn="0" w:noHBand="0" w:noVBand="1"/>
            </w:tblPr>
            <w:tblGrid>
              <w:gridCol w:w="2149"/>
              <w:gridCol w:w="1433"/>
              <w:gridCol w:w="2570"/>
              <w:gridCol w:w="944"/>
              <w:gridCol w:w="848"/>
              <w:gridCol w:w="992"/>
            </w:tblGrid>
            <w:tr w:rsidR="003A7182" w:rsidRPr="003A7182" w14:paraId="1A6B6B5D" w14:textId="77777777" w:rsidTr="009C7CBB">
              <w:trPr>
                <w:trHeight w:val="324"/>
              </w:trPr>
              <w:tc>
                <w:tcPr>
                  <w:tcW w:w="214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80EF136" w14:textId="77777777" w:rsidR="002031FD" w:rsidRPr="003A7182" w:rsidRDefault="002031FD" w:rsidP="002031FD">
                  <w:pPr>
                    <w:rPr>
                      <w:rFonts w:ascii="Lucida Sans Typewriter" w:eastAsia="Times New Roman" w:hAnsi="Lucida Sans Typewriter" w:cs="Calibri"/>
                      <w:b/>
                      <w:bCs/>
                      <w:kern w:val="0"/>
                      <w:sz w:val="20"/>
                      <w:szCs w:val="20"/>
                      <w14:ligatures w14:val="none"/>
                    </w:rPr>
                  </w:pPr>
                  <w:r w:rsidRPr="003A7182">
                    <w:rPr>
                      <w:rFonts w:ascii="Lucida Sans Typewriter" w:eastAsia="Times New Roman" w:hAnsi="Lucida Sans Typewriter" w:cs="Calibri"/>
                      <w:b/>
                      <w:bCs/>
                      <w:kern w:val="0"/>
                      <w:sz w:val="20"/>
                      <w:szCs w:val="20"/>
                      <w14:ligatures w14:val="none"/>
                    </w:rPr>
                    <w:t>Name</w:t>
                  </w:r>
                </w:p>
              </w:tc>
              <w:tc>
                <w:tcPr>
                  <w:tcW w:w="1433" w:type="dxa"/>
                  <w:tcBorders>
                    <w:top w:val="single" w:sz="8" w:space="0" w:color="auto"/>
                    <w:left w:val="nil"/>
                    <w:bottom w:val="single" w:sz="8" w:space="0" w:color="auto"/>
                    <w:right w:val="single" w:sz="4" w:space="0" w:color="auto"/>
                  </w:tcBorders>
                  <w:shd w:val="clear" w:color="auto" w:fill="auto"/>
                  <w:noWrap/>
                  <w:vAlign w:val="bottom"/>
                  <w:hideMark/>
                </w:tcPr>
                <w:p w14:paraId="104868CE" w14:textId="77777777" w:rsidR="002031FD" w:rsidRPr="003A7182" w:rsidRDefault="002031FD" w:rsidP="002031FD">
                  <w:pPr>
                    <w:rPr>
                      <w:rFonts w:ascii="Lucida Sans Typewriter" w:eastAsia="Times New Roman" w:hAnsi="Lucida Sans Typewriter" w:cs="Calibri"/>
                      <w:b/>
                      <w:bCs/>
                      <w:kern w:val="0"/>
                      <w:sz w:val="20"/>
                      <w:szCs w:val="20"/>
                      <w14:ligatures w14:val="none"/>
                    </w:rPr>
                  </w:pPr>
                  <w:proofErr w:type="spellStart"/>
                  <w:r w:rsidRPr="003A7182">
                    <w:rPr>
                      <w:rFonts w:ascii="Lucida Sans Typewriter" w:eastAsia="Times New Roman" w:hAnsi="Lucida Sans Typewriter" w:cs="Calibri"/>
                      <w:b/>
                      <w:bCs/>
                      <w:kern w:val="0"/>
                      <w:sz w:val="20"/>
                      <w:szCs w:val="20"/>
                      <w14:ligatures w14:val="none"/>
                    </w:rPr>
                    <w:t>Inv.Ref</w:t>
                  </w:r>
                  <w:proofErr w:type="spellEnd"/>
                </w:p>
              </w:tc>
              <w:tc>
                <w:tcPr>
                  <w:tcW w:w="2570" w:type="dxa"/>
                  <w:tcBorders>
                    <w:top w:val="single" w:sz="8" w:space="0" w:color="auto"/>
                    <w:left w:val="nil"/>
                    <w:bottom w:val="single" w:sz="8" w:space="0" w:color="auto"/>
                    <w:right w:val="single" w:sz="4" w:space="0" w:color="auto"/>
                  </w:tcBorders>
                  <w:shd w:val="clear" w:color="auto" w:fill="auto"/>
                  <w:noWrap/>
                  <w:vAlign w:val="bottom"/>
                  <w:hideMark/>
                </w:tcPr>
                <w:p w14:paraId="44E9658D" w14:textId="77777777" w:rsidR="002031FD" w:rsidRPr="003A7182" w:rsidRDefault="002031FD" w:rsidP="002031FD">
                  <w:pPr>
                    <w:rPr>
                      <w:rFonts w:ascii="Lucida Sans Typewriter" w:eastAsia="Times New Roman" w:hAnsi="Lucida Sans Typewriter" w:cs="Calibri"/>
                      <w:b/>
                      <w:bCs/>
                      <w:kern w:val="0"/>
                      <w:sz w:val="20"/>
                      <w:szCs w:val="20"/>
                      <w14:ligatures w14:val="none"/>
                    </w:rPr>
                  </w:pPr>
                  <w:r w:rsidRPr="003A7182">
                    <w:rPr>
                      <w:rFonts w:ascii="Lucida Sans Typewriter" w:eastAsia="Times New Roman" w:hAnsi="Lucida Sans Typewriter" w:cs="Calibri"/>
                      <w:b/>
                      <w:bCs/>
                      <w:kern w:val="0"/>
                      <w:sz w:val="20"/>
                      <w:szCs w:val="20"/>
                      <w14:ligatures w14:val="none"/>
                    </w:rPr>
                    <w:t>Details</w:t>
                  </w:r>
                </w:p>
              </w:tc>
              <w:tc>
                <w:tcPr>
                  <w:tcW w:w="940" w:type="dxa"/>
                  <w:tcBorders>
                    <w:top w:val="single" w:sz="8" w:space="0" w:color="auto"/>
                    <w:left w:val="nil"/>
                    <w:bottom w:val="single" w:sz="8" w:space="0" w:color="auto"/>
                    <w:right w:val="single" w:sz="4" w:space="0" w:color="auto"/>
                  </w:tcBorders>
                  <w:shd w:val="clear" w:color="auto" w:fill="auto"/>
                  <w:noWrap/>
                  <w:vAlign w:val="bottom"/>
                  <w:hideMark/>
                </w:tcPr>
                <w:p w14:paraId="48E9AD56" w14:textId="77777777" w:rsidR="002031FD" w:rsidRPr="003A7182" w:rsidRDefault="002031FD" w:rsidP="002031FD">
                  <w:pPr>
                    <w:rPr>
                      <w:rFonts w:ascii="Lucida Sans Typewriter" w:eastAsia="Times New Roman" w:hAnsi="Lucida Sans Typewriter" w:cs="Calibri"/>
                      <w:b/>
                      <w:bCs/>
                      <w:kern w:val="0"/>
                      <w:sz w:val="20"/>
                      <w:szCs w:val="20"/>
                      <w14:ligatures w14:val="none"/>
                    </w:rPr>
                  </w:pPr>
                  <w:r w:rsidRPr="003A7182">
                    <w:rPr>
                      <w:rFonts w:ascii="Lucida Sans Typewriter" w:eastAsia="Times New Roman" w:hAnsi="Lucida Sans Typewriter" w:cs="Calibri"/>
                      <w:b/>
                      <w:bCs/>
                      <w:kern w:val="0"/>
                      <w:sz w:val="20"/>
                      <w:szCs w:val="20"/>
                      <w14:ligatures w14:val="none"/>
                    </w:rPr>
                    <w:t>Amount</w:t>
                  </w:r>
                </w:p>
              </w:tc>
              <w:tc>
                <w:tcPr>
                  <w:tcW w:w="848" w:type="dxa"/>
                  <w:tcBorders>
                    <w:top w:val="single" w:sz="8" w:space="0" w:color="auto"/>
                    <w:left w:val="nil"/>
                    <w:bottom w:val="single" w:sz="8" w:space="0" w:color="auto"/>
                    <w:right w:val="single" w:sz="4" w:space="0" w:color="auto"/>
                  </w:tcBorders>
                  <w:shd w:val="clear" w:color="auto" w:fill="auto"/>
                  <w:noWrap/>
                  <w:vAlign w:val="bottom"/>
                  <w:hideMark/>
                </w:tcPr>
                <w:p w14:paraId="47AB9149" w14:textId="77777777" w:rsidR="002031FD" w:rsidRPr="003A7182" w:rsidRDefault="002031FD" w:rsidP="002031FD">
                  <w:pPr>
                    <w:rPr>
                      <w:rFonts w:ascii="Lucida Sans Typewriter" w:eastAsia="Times New Roman" w:hAnsi="Lucida Sans Typewriter" w:cs="Calibri"/>
                      <w:b/>
                      <w:bCs/>
                      <w:kern w:val="0"/>
                      <w:sz w:val="20"/>
                      <w:szCs w:val="20"/>
                      <w14:ligatures w14:val="none"/>
                    </w:rPr>
                  </w:pPr>
                  <w:r w:rsidRPr="003A7182">
                    <w:rPr>
                      <w:rFonts w:ascii="Lucida Sans Typewriter" w:eastAsia="Times New Roman" w:hAnsi="Lucida Sans Typewriter" w:cs="Calibri"/>
                      <w:b/>
                      <w:bCs/>
                      <w:kern w:val="0"/>
                      <w:sz w:val="20"/>
                      <w:szCs w:val="20"/>
                      <w14:ligatures w14:val="none"/>
                    </w:rPr>
                    <w:t>VAT</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14:paraId="1BF17D95" w14:textId="77777777" w:rsidR="002031FD" w:rsidRPr="003A7182" w:rsidRDefault="002031FD" w:rsidP="002031FD">
                  <w:pPr>
                    <w:rPr>
                      <w:rFonts w:ascii="Lucida Sans Typewriter" w:eastAsia="Times New Roman" w:hAnsi="Lucida Sans Typewriter" w:cs="Calibri"/>
                      <w:b/>
                      <w:bCs/>
                      <w:kern w:val="0"/>
                      <w:sz w:val="20"/>
                      <w:szCs w:val="20"/>
                      <w14:ligatures w14:val="none"/>
                    </w:rPr>
                  </w:pPr>
                  <w:r w:rsidRPr="003A7182">
                    <w:rPr>
                      <w:rFonts w:ascii="Lucida Sans Typewriter" w:eastAsia="Times New Roman" w:hAnsi="Lucida Sans Typewriter" w:cs="Calibri"/>
                      <w:b/>
                      <w:bCs/>
                      <w:kern w:val="0"/>
                      <w:sz w:val="20"/>
                      <w:szCs w:val="20"/>
                      <w14:ligatures w14:val="none"/>
                    </w:rPr>
                    <w:t>Total</w:t>
                  </w:r>
                </w:p>
              </w:tc>
            </w:tr>
            <w:tr w:rsidR="003A7182" w:rsidRPr="003A7182" w14:paraId="34FD6065" w14:textId="77777777" w:rsidTr="009C7CBB">
              <w:trPr>
                <w:trHeight w:val="312"/>
              </w:trPr>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8509" w14:textId="77777777" w:rsidR="002031FD" w:rsidRPr="003A7182" w:rsidRDefault="002031FD" w:rsidP="002031FD">
                  <w:pPr>
                    <w:rPr>
                      <w:rFonts w:ascii="Calibri" w:hAnsi="Calibri" w:cs="Calibri"/>
                    </w:rPr>
                  </w:pPr>
                  <w:r w:rsidRPr="003A7182">
                    <w:rPr>
                      <w:rFonts w:ascii="Calibri" w:hAnsi="Calibri" w:cs="Calibri"/>
                    </w:rPr>
                    <w:t>Jennie Allwork</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14:paraId="49B6713A" w14:textId="77777777" w:rsidR="002031FD" w:rsidRPr="003A7182" w:rsidRDefault="002031FD" w:rsidP="002031FD">
                  <w:pPr>
                    <w:jc w:val="right"/>
                    <w:rPr>
                      <w:rFonts w:ascii="Calibri" w:hAnsi="Calibri" w:cs="Calibri"/>
                    </w:rPr>
                  </w:pPr>
                  <w:r w:rsidRPr="003A7182">
                    <w:rPr>
                      <w:rFonts w:ascii="Calibri" w:hAnsi="Calibri" w:cs="Calibri"/>
                    </w:rPr>
                    <w:t>Salary</w:t>
                  </w:r>
                </w:p>
              </w:tc>
              <w:tc>
                <w:tcPr>
                  <w:tcW w:w="2570" w:type="dxa"/>
                  <w:tcBorders>
                    <w:top w:val="single" w:sz="4" w:space="0" w:color="auto"/>
                    <w:left w:val="nil"/>
                    <w:bottom w:val="single" w:sz="4" w:space="0" w:color="auto"/>
                    <w:right w:val="single" w:sz="4" w:space="0" w:color="auto"/>
                  </w:tcBorders>
                  <w:shd w:val="clear" w:color="auto" w:fill="auto"/>
                  <w:noWrap/>
                  <w:vAlign w:val="bottom"/>
                  <w:hideMark/>
                </w:tcPr>
                <w:p w14:paraId="7722986E" w14:textId="16E922C7" w:rsidR="002031FD" w:rsidRPr="003A7182" w:rsidRDefault="00371558" w:rsidP="002031FD">
                  <w:pPr>
                    <w:rPr>
                      <w:rFonts w:ascii="Calibri" w:hAnsi="Calibri" w:cs="Calibri"/>
                    </w:rPr>
                  </w:pPr>
                  <w:r w:rsidRPr="003A7182">
                    <w:rPr>
                      <w:rFonts w:ascii="Calibri" w:hAnsi="Calibri" w:cs="Calibri"/>
                    </w:rPr>
                    <w:t>Nov</w:t>
                  </w:r>
                  <w:r w:rsidR="002031FD" w:rsidRPr="003A7182">
                    <w:rPr>
                      <w:rFonts w:ascii="Calibri" w:hAnsi="Calibri" w:cs="Calibri"/>
                    </w:rPr>
                    <w:t>-23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53EB66A" w14:textId="77777777" w:rsidR="002031FD" w:rsidRPr="003A7182" w:rsidRDefault="002031FD" w:rsidP="002031FD">
                  <w:pPr>
                    <w:jc w:val="right"/>
                    <w:rPr>
                      <w:rFonts w:ascii="Calibri" w:hAnsi="Calibri" w:cs="Calibri"/>
                    </w:rPr>
                  </w:pPr>
                  <w:r w:rsidRPr="003A7182">
                    <w:rPr>
                      <w:rFonts w:ascii="Calibri" w:hAnsi="Calibri" w:cs="Calibri"/>
                    </w:rPr>
                    <w:t>427.28</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14:paraId="51E8BD20" w14:textId="77777777" w:rsidR="002031FD" w:rsidRPr="003A7182" w:rsidRDefault="002031FD" w:rsidP="002031FD">
                  <w:pPr>
                    <w:jc w:val="right"/>
                    <w:rPr>
                      <w:rFonts w:ascii="Calibri" w:hAnsi="Calibri" w:cs="Calibri"/>
                    </w:rPr>
                  </w:pPr>
                  <w:r w:rsidRPr="003A7182">
                    <w:rPr>
                      <w:rFonts w:ascii="Calibri" w:hAnsi="Calibri" w:cs="Calibri"/>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AC4C70" w14:textId="77777777" w:rsidR="002031FD" w:rsidRPr="003A7182" w:rsidRDefault="002031FD" w:rsidP="002031FD">
                  <w:pPr>
                    <w:jc w:val="right"/>
                    <w:rPr>
                      <w:rFonts w:ascii="Calibri" w:hAnsi="Calibri" w:cs="Calibri"/>
                    </w:rPr>
                  </w:pPr>
                  <w:r w:rsidRPr="003A7182">
                    <w:rPr>
                      <w:rFonts w:ascii="Calibri" w:hAnsi="Calibri" w:cs="Calibri"/>
                    </w:rPr>
                    <w:t>427.28</w:t>
                  </w:r>
                </w:p>
              </w:tc>
            </w:tr>
            <w:tr w:rsidR="003A7182" w:rsidRPr="003A7182" w14:paraId="49D0203E" w14:textId="77777777" w:rsidTr="009C7CBB">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7767D842" w14:textId="3908DA7C" w:rsidR="009C7CBB" w:rsidRPr="003A7182" w:rsidRDefault="009C7CBB" w:rsidP="009C7CBB">
                  <w:pPr>
                    <w:rPr>
                      <w:rFonts w:ascii="Calibri" w:hAnsi="Calibri" w:cs="Calibri"/>
                    </w:rPr>
                  </w:pPr>
                  <w:r w:rsidRPr="003A7182">
                    <w:rPr>
                      <w:rFonts w:ascii="Calibri" w:hAnsi="Calibri" w:cs="Calibri"/>
                    </w:rPr>
                    <w:t>HMRC</w:t>
                  </w:r>
                </w:p>
              </w:tc>
              <w:tc>
                <w:tcPr>
                  <w:tcW w:w="1433" w:type="dxa"/>
                  <w:tcBorders>
                    <w:top w:val="nil"/>
                    <w:left w:val="nil"/>
                    <w:bottom w:val="single" w:sz="4" w:space="0" w:color="auto"/>
                    <w:right w:val="single" w:sz="4" w:space="0" w:color="auto"/>
                  </w:tcBorders>
                  <w:shd w:val="clear" w:color="auto" w:fill="auto"/>
                  <w:noWrap/>
                  <w:vAlign w:val="bottom"/>
                  <w:hideMark/>
                </w:tcPr>
                <w:p w14:paraId="65E04673" w14:textId="1737919D" w:rsidR="009C7CBB" w:rsidRPr="003A7182" w:rsidRDefault="009C7CBB" w:rsidP="009C7CBB">
                  <w:pPr>
                    <w:jc w:val="right"/>
                    <w:rPr>
                      <w:rFonts w:ascii="Calibri" w:hAnsi="Calibri" w:cs="Calibri"/>
                    </w:rPr>
                  </w:pPr>
                  <w:r w:rsidRPr="003A7182">
                    <w:rPr>
                      <w:rFonts w:ascii="Calibri" w:hAnsi="Calibri" w:cs="Calibri"/>
                    </w:rPr>
                    <w:t> </w:t>
                  </w:r>
                </w:p>
              </w:tc>
              <w:tc>
                <w:tcPr>
                  <w:tcW w:w="2570" w:type="dxa"/>
                  <w:tcBorders>
                    <w:top w:val="nil"/>
                    <w:left w:val="nil"/>
                    <w:bottom w:val="single" w:sz="4" w:space="0" w:color="auto"/>
                    <w:right w:val="single" w:sz="4" w:space="0" w:color="auto"/>
                  </w:tcBorders>
                  <w:shd w:val="clear" w:color="auto" w:fill="auto"/>
                  <w:noWrap/>
                  <w:vAlign w:val="bottom"/>
                  <w:hideMark/>
                </w:tcPr>
                <w:p w14:paraId="67FB87F6" w14:textId="48E3AF21" w:rsidR="009C7CBB" w:rsidRPr="003A7182" w:rsidRDefault="009C7CBB" w:rsidP="009C7CBB">
                  <w:pPr>
                    <w:rPr>
                      <w:rFonts w:ascii="Calibri" w:hAnsi="Calibri" w:cs="Calibri"/>
                    </w:rPr>
                  </w:pPr>
                  <w:r w:rsidRPr="003A7182">
                    <w:rPr>
                      <w:rFonts w:ascii="Calibri" w:hAnsi="Calibri" w:cs="Calibri"/>
                    </w:rPr>
                    <w:t>PAYE month 8</w:t>
                  </w:r>
                </w:p>
              </w:tc>
              <w:tc>
                <w:tcPr>
                  <w:tcW w:w="940" w:type="dxa"/>
                  <w:tcBorders>
                    <w:top w:val="nil"/>
                    <w:left w:val="nil"/>
                    <w:bottom w:val="nil"/>
                    <w:right w:val="single" w:sz="4" w:space="0" w:color="auto"/>
                  </w:tcBorders>
                  <w:shd w:val="clear" w:color="auto" w:fill="auto"/>
                  <w:noWrap/>
                  <w:vAlign w:val="bottom"/>
                  <w:hideMark/>
                </w:tcPr>
                <w:p w14:paraId="379BCE92" w14:textId="7B26C0E1" w:rsidR="009C7CBB" w:rsidRPr="003A7182" w:rsidRDefault="009C7CBB" w:rsidP="009C7CBB">
                  <w:pPr>
                    <w:jc w:val="right"/>
                    <w:rPr>
                      <w:rFonts w:ascii="Calibri" w:hAnsi="Calibri" w:cs="Calibri"/>
                    </w:rPr>
                  </w:pPr>
                  <w:r w:rsidRPr="003A7182">
                    <w:rPr>
                      <w:rFonts w:ascii="Calibri" w:hAnsi="Calibri" w:cs="Calibri"/>
                    </w:rPr>
                    <w:t>0.00</w:t>
                  </w:r>
                </w:p>
              </w:tc>
              <w:tc>
                <w:tcPr>
                  <w:tcW w:w="848" w:type="dxa"/>
                  <w:tcBorders>
                    <w:top w:val="nil"/>
                    <w:left w:val="nil"/>
                    <w:bottom w:val="nil"/>
                    <w:right w:val="nil"/>
                  </w:tcBorders>
                  <w:shd w:val="clear" w:color="auto" w:fill="auto"/>
                  <w:noWrap/>
                  <w:vAlign w:val="bottom"/>
                  <w:hideMark/>
                </w:tcPr>
                <w:p w14:paraId="6F508796" w14:textId="76E21155" w:rsidR="009C7CBB" w:rsidRPr="003A7182" w:rsidRDefault="009C7CBB" w:rsidP="009C7CBB">
                  <w:pPr>
                    <w:jc w:val="right"/>
                    <w:rPr>
                      <w:rFonts w:ascii="Calibri" w:hAnsi="Calibri" w:cs="Calibri"/>
                    </w:rPr>
                  </w:pPr>
                  <w:r w:rsidRPr="003A7182">
                    <w:rPr>
                      <w:rFonts w:ascii="Calibri" w:hAnsi="Calibri" w:cs="Calibri"/>
                    </w:rPr>
                    <w:t>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F6E6971" w14:textId="31EBA04E" w:rsidR="009C7CBB" w:rsidRPr="003A7182" w:rsidRDefault="009C7CBB" w:rsidP="009C7CBB">
                  <w:pPr>
                    <w:jc w:val="right"/>
                    <w:rPr>
                      <w:rFonts w:ascii="Calibri" w:hAnsi="Calibri" w:cs="Calibri"/>
                    </w:rPr>
                  </w:pPr>
                  <w:r w:rsidRPr="003A7182">
                    <w:rPr>
                      <w:rFonts w:ascii="Calibri" w:hAnsi="Calibri" w:cs="Calibri"/>
                    </w:rPr>
                    <w:t>106.80</w:t>
                  </w:r>
                </w:p>
              </w:tc>
            </w:tr>
            <w:tr w:rsidR="003A7182" w:rsidRPr="003A7182" w14:paraId="0CA2B998" w14:textId="77777777" w:rsidTr="009C7CBB">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5071BEAB" w14:textId="77777777" w:rsidR="002031FD" w:rsidRPr="003A7182" w:rsidRDefault="002031FD" w:rsidP="002031FD">
                  <w:pPr>
                    <w:rPr>
                      <w:rFonts w:ascii="Calibri" w:hAnsi="Calibri" w:cs="Calibri"/>
                    </w:rPr>
                  </w:pPr>
                  <w:r w:rsidRPr="003A7182">
                    <w:rPr>
                      <w:rFonts w:ascii="Calibri" w:hAnsi="Calibri" w:cs="Calibri"/>
                    </w:rPr>
                    <w:t> </w:t>
                  </w:r>
                </w:p>
              </w:tc>
              <w:tc>
                <w:tcPr>
                  <w:tcW w:w="1433" w:type="dxa"/>
                  <w:tcBorders>
                    <w:top w:val="nil"/>
                    <w:left w:val="nil"/>
                    <w:bottom w:val="single" w:sz="4" w:space="0" w:color="auto"/>
                    <w:right w:val="single" w:sz="4" w:space="0" w:color="auto"/>
                  </w:tcBorders>
                  <w:shd w:val="clear" w:color="auto" w:fill="auto"/>
                  <w:noWrap/>
                  <w:vAlign w:val="bottom"/>
                  <w:hideMark/>
                </w:tcPr>
                <w:p w14:paraId="36AC7F49" w14:textId="77777777" w:rsidR="002031FD" w:rsidRPr="003A7182" w:rsidRDefault="002031FD" w:rsidP="002031FD">
                  <w:pPr>
                    <w:jc w:val="right"/>
                    <w:rPr>
                      <w:rFonts w:ascii="Calibri" w:hAnsi="Calibri" w:cs="Calibri"/>
                    </w:rPr>
                  </w:pPr>
                  <w:r w:rsidRPr="003A7182">
                    <w:rPr>
                      <w:rFonts w:ascii="Calibri" w:hAnsi="Calibri" w:cs="Calibri"/>
                    </w:rPr>
                    <w:t> </w:t>
                  </w:r>
                </w:p>
              </w:tc>
              <w:tc>
                <w:tcPr>
                  <w:tcW w:w="2570" w:type="dxa"/>
                  <w:tcBorders>
                    <w:top w:val="nil"/>
                    <w:left w:val="nil"/>
                    <w:bottom w:val="single" w:sz="4" w:space="0" w:color="auto"/>
                    <w:right w:val="single" w:sz="4" w:space="0" w:color="auto"/>
                  </w:tcBorders>
                  <w:shd w:val="clear" w:color="auto" w:fill="auto"/>
                  <w:noWrap/>
                  <w:vAlign w:val="bottom"/>
                  <w:hideMark/>
                </w:tcPr>
                <w:p w14:paraId="129BF335" w14:textId="77777777" w:rsidR="002031FD" w:rsidRPr="003A7182" w:rsidRDefault="002031FD" w:rsidP="002031FD">
                  <w:pPr>
                    <w:rPr>
                      <w:rFonts w:ascii="Calibri" w:hAnsi="Calibri" w:cs="Calibri"/>
                    </w:rPr>
                  </w:pPr>
                  <w:r w:rsidRPr="003A7182">
                    <w:rPr>
                      <w:rFonts w:ascii="Calibri" w:hAnsi="Calibri" w:cs="Calibri"/>
                    </w:rPr>
                    <w:t> </w:t>
                  </w:r>
                </w:p>
              </w:tc>
              <w:tc>
                <w:tcPr>
                  <w:tcW w:w="940" w:type="dxa"/>
                  <w:tcBorders>
                    <w:top w:val="single" w:sz="4" w:space="0" w:color="auto"/>
                    <w:left w:val="nil"/>
                    <w:bottom w:val="nil"/>
                    <w:right w:val="single" w:sz="4" w:space="0" w:color="auto"/>
                  </w:tcBorders>
                  <w:shd w:val="clear" w:color="auto" w:fill="auto"/>
                  <w:noWrap/>
                  <w:vAlign w:val="bottom"/>
                  <w:hideMark/>
                </w:tcPr>
                <w:p w14:paraId="03CDEA03" w14:textId="77777777" w:rsidR="002031FD" w:rsidRPr="003A7182" w:rsidRDefault="002031FD" w:rsidP="002031FD">
                  <w:pPr>
                    <w:rPr>
                      <w:rFonts w:ascii="Calibri" w:hAnsi="Calibri" w:cs="Calibri"/>
                    </w:rPr>
                  </w:pPr>
                  <w:r w:rsidRPr="003A7182">
                    <w:rPr>
                      <w:rFonts w:ascii="Calibri" w:hAnsi="Calibri" w:cs="Calibri"/>
                    </w:rPr>
                    <w:t> </w:t>
                  </w:r>
                </w:p>
              </w:tc>
              <w:tc>
                <w:tcPr>
                  <w:tcW w:w="848" w:type="dxa"/>
                  <w:tcBorders>
                    <w:top w:val="single" w:sz="4" w:space="0" w:color="auto"/>
                    <w:left w:val="nil"/>
                    <w:bottom w:val="nil"/>
                    <w:right w:val="nil"/>
                  </w:tcBorders>
                  <w:shd w:val="clear" w:color="auto" w:fill="auto"/>
                  <w:noWrap/>
                  <w:vAlign w:val="bottom"/>
                  <w:hideMark/>
                </w:tcPr>
                <w:p w14:paraId="0D971995" w14:textId="77777777" w:rsidR="002031FD" w:rsidRPr="003A7182" w:rsidRDefault="002031FD" w:rsidP="002031FD">
                  <w:pPr>
                    <w:rPr>
                      <w:rFonts w:ascii="Calibri" w:hAnsi="Calibri" w:cs="Calibri"/>
                    </w:rPr>
                  </w:pPr>
                  <w:r w:rsidRPr="003A7182">
                    <w:rPr>
                      <w:rFonts w:ascii="Calibri" w:hAnsi="Calibri" w:cs="Calibri"/>
                    </w:rPr>
                    <w:t>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8BD2E36" w14:textId="77777777" w:rsidR="002031FD" w:rsidRPr="003A7182" w:rsidRDefault="002031FD" w:rsidP="002031FD">
                  <w:pPr>
                    <w:rPr>
                      <w:rFonts w:ascii="Calibri" w:hAnsi="Calibri" w:cs="Calibri"/>
                    </w:rPr>
                  </w:pPr>
                  <w:r w:rsidRPr="003A7182">
                    <w:rPr>
                      <w:rFonts w:ascii="Calibri" w:hAnsi="Calibri" w:cs="Calibri"/>
                    </w:rPr>
                    <w:t> </w:t>
                  </w:r>
                </w:p>
              </w:tc>
            </w:tr>
            <w:tr w:rsidR="003A7182" w:rsidRPr="003A7182" w14:paraId="7C5B3C8C" w14:textId="77777777" w:rsidTr="009C7CBB">
              <w:trPr>
                <w:trHeight w:val="324"/>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59B6A5F4" w14:textId="77777777" w:rsidR="002031FD" w:rsidRPr="003A7182" w:rsidRDefault="002031FD" w:rsidP="002031FD">
                  <w:pPr>
                    <w:rPr>
                      <w:rFonts w:ascii="Calibri" w:hAnsi="Calibri" w:cs="Calibri"/>
                    </w:rPr>
                  </w:pPr>
                  <w:r w:rsidRPr="003A7182">
                    <w:rPr>
                      <w:rFonts w:ascii="Calibri" w:hAnsi="Calibri" w:cs="Calibri"/>
                    </w:rPr>
                    <w:t> </w:t>
                  </w:r>
                </w:p>
              </w:tc>
              <w:tc>
                <w:tcPr>
                  <w:tcW w:w="1433" w:type="dxa"/>
                  <w:tcBorders>
                    <w:top w:val="nil"/>
                    <w:left w:val="nil"/>
                    <w:bottom w:val="single" w:sz="4" w:space="0" w:color="auto"/>
                    <w:right w:val="single" w:sz="4" w:space="0" w:color="auto"/>
                  </w:tcBorders>
                  <w:shd w:val="clear" w:color="auto" w:fill="auto"/>
                  <w:noWrap/>
                  <w:vAlign w:val="bottom"/>
                  <w:hideMark/>
                </w:tcPr>
                <w:p w14:paraId="4F096226" w14:textId="77777777" w:rsidR="002031FD" w:rsidRPr="003A7182" w:rsidRDefault="002031FD" w:rsidP="002031FD">
                  <w:pPr>
                    <w:jc w:val="right"/>
                    <w:rPr>
                      <w:rFonts w:ascii="Calibri" w:hAnsi="Calibri" w:cs="Calibri"/>
                    </w:rPr>
                  </w:pPr>
                  <w:r w:rsidRPr="003A7182">
                    <w:rPr>
                      <w:rFonts w:ascii="Calibri" w:hAnsi="Calibri" w:cs="Calibri"/>
                    </w:rPr>
                    <w:t> </w:t>
                  </w:r>
                </w:p>
              </w:tc>
              <w:tc>
                <w:tcPr>
                  <w:tcW w:w="2570" w:type="dxa"/>
                  <w:tcBorders>
                    <w:top w:val="nil"/>
                    <w:left w:val="nil"/>
                    <w:bottom w:val="single" w:sz="4" w:space="0" w:color="auto"/>
                    <w:right w:val="single" w:sz="4" w:space="0" w:color="auto"/>
                  </w:tcBorders>
                  <w:shd w:val="clear" w:color="auto" w:fill="auto"/>
                  <w:noWrap/>
                  <w:vAlign w:val="bottom"/>
                  <w:hideMark/>
                </w:tcPr>
                <w:p w14:paraId="360723D9" w14:textId="77777777" w:rsidR="002031FD" w:rsidRPr="003A7182" w:rsidRDefault="002031FD" w:rsidP="002031FD">
                  <w:pPr>
                    <w:rPr>
                      <w:rFonts w:ascii="Calibri" w:hAnsi="Calibri" w:cs="Calibri"/>
                    </w:rPr>
                  </w:pPr>
                  <w:r w:rsidRPr="003A7182">
                    <w:rPr>
                      <w:rFonts w:ascii="Calibri" w:hAnsi="Calibri" w:cs="Calibri"/>
                    </w:rPr>
                    <w:t> </w:t>
                  </w:r>
                </w:p>
              </w:tc>
              <w:tc>
                <w:tcPr>
                  <w:tcW w:w="940" w:type="dxa"/>
                  <w:tcBorders>
                    <w:top w:val="single" w:sz="4" w:space="0" w:color="auto"/>
                    <w:left w:val="nil"/>
                    <w:bottom w:val="nil"/>
                    <w:right w:val="single" w:sz="4" w:space="0" w:color="auto"/>
                  </w:tcBorders>
                  <w:shd w:val="clear" w:color="auto" w:fill="auto"/>
                  <w:noWrap/>
                  <w:vAlign w:val="bottom"/>
                  <w:hideMark/>
                </w:tcPr>
                <w:p w14:paraId="4AF6FFB7" w14:textId="77777777" w:rsidR="002031FD" w:rsidRPr="003A7182" w:rsidRDefault="002031FD" w:rsidP="002031FD">
                  <w:pPr>
                    <w:rPr>
                      <w:rFonts w:ascii="Calibri" w:hAnsi="Calibri" w:cs="Calibri"/>
                    </w:rPr>
                  </w:pPr>
                  <w:r w:rsidRPr="003A7182">
                    <w:rPr>
                      <w:rFonts w:ascii="Calibri" w:hAnsi="Calibri" w:cs="Calibri"/>
                    </w:rPr>
                    <w:t> </w:t>
                  </w:r>
                </w:p>
              </w:tc>
              <w:tc>
                <w:tcPr>
                  <w:tcW w:w="848" w:type="dxa"/>
                  <w:tcBorders>
                    <w:top w:val="single" w:sz="4" w:space="0" w:color="auto"/>
                    <w:left w:val="nil"/>
                    <w:bottom w:val="nil"/>
                    <w:right w:val="nil"/>
                  </w:tcBorders>
                  <w:shd w:val="clear" w:color="auto" w:fill="auto"/>
                  <w:noWrap/>
                  <w:vAlign w:val="bottom"/>
                  <w:hideMark/>
                </w:tcPr>
                <w:p w14:paraId="00BCFF0E" w14:textId="77777777" w:rsidR="002031FD" w:rsidRPr="003A7182" w:rsidRDefault="002031FD" w:rsidP="002031FD">
                  <w:pPr>
                    <w:rPr>
                      <w:rFonts w:ascii="Calibri" w:hAnsi="Calibri" w:cs="Calibri"/>
                    </w:rPr>
                  </w:pPr>
                  <w:r w:rsidRPr="003A7182">
                    <w:rPr>
                      <w:rFonts w:ascii="Calibri" w:hAnsi="Calibri" w:cs="Calibri"/>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D915AF4" w14:textId="3CE61649" w:rsidR="002031FD" w:rsidRPr="003A7182" w:rsidRDefault="009C7CBB" w:rsidP="002031FD">
                  <w:pPr>
                    <w:jc w:val="right"/>
                    <w:rPr>
                      <w:rFonts w:ascii="Calibri" w:hAnsi="Calibri" w:cs="Calibri"/>
                    </w:rPr>
                  </w:pPr>
                  <w:r w:rsidRPr="003A7182">
                    <w:rPr>
                      <w:rFonts w:ascii="Calibri" w:hAnsi="Calibri" w:cs="Calibri"/>
                    </w:rPr>
                    <w:t>534.08</w:t>
                  </w:r>
                </w:p>
              </w:tc>
            </w:tr>
            <w:tr w:rsidR="003A7182" w:rsidRPr="003A7182" w14:paraId="35E9434A" w14:textId="77777777" w:rsidTr="009C7CBB">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47461437" w14:textId="77777777" w:rsidR="002031FD" w:rsidRPr="003A7182" w:rsidRDefault="002031FD" w:rsidP="002031FD">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1433" w:type="dxa"/>
                  <w:tcBorders>
                    <w:top w:val="nil"/>
                    <w:left w:val="nil"/>
                    <w:bottom w:val="single" w:sz="4" w:space="0" w:color="auto"/>
                    <w:right w:val="single" w:sz="4" w:space="0" w:color="auto"/>
                  </w:tcBorders>
                  <w:shd w:val="clear" w:color="auto" w:fill="auto"/>
                  <w:noWrap/>
                  <w:vAlign w:val="bottom"/>
                  <w:hideMark/>
                </w:tcPr>
                <w:p w14:paraId="66824D82" w14:textId="77777777" w:rsidR="002031FD" w:rsidRPr="003A7182" w:rsidRDefault="002031FD" w:rsidP="002031FD">
                  <w:pPr>
                    <w:jc w:val="right"/>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2570" w:type="dxa"/>
                  <w:tcBorders>
                    <w:top w:val="nil"/>
                    <w:left w:val="nil"/>
                    <w:bottom w:val="single" w:sz="4" w:space="0" w:color="auto"/>
                    <w:right w:val="single" w:sz="4" w:space="0" w:color="auto"/>
                  </w:tcBorders>
                  <w:shd w:val="clear" w:color="auto" w:fill="auto"/>
                  <w:noWrap/>
                  <w:vAlign w:val="bottom"/>
                  <w:hideMark/>
                </w:tcPr>
                <w:p w14:paraId="2FE451AA" w14:textId="77777777" w:rsidR="002031FD" w:rsidRPr="003A7182" w:rsidRDefault="002031FD" w:rsidP="002031FD">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940" w:type="dxa"/>
                  <w:tcBorders>
                    <w:top w:val="single" w:sz="4" w:space="0" w:color="auto"/>
                    <w:left w:val="nil"/>
                    <w:bottom w:val="nil"/>
                    <w:right w:val="single" w:sz="4" w:space="0" w:color="auto"/>
                  </w:tcBorders>
                  <w:shd w:val="clear" w:color="auto" w:fill="auto"/>
                  <w:noWrap/>
                  <w:vAlign w:val="bottom"/>
                  <w:hideMark/>
                </w:tcPr>
                <w:p w14:paraId="651DADA3" w14:textId="77777777" w:rsidR="002031FD" w:rsidRPr="003A7182" w:rsidRDefault="002031FD" w:rsidP="002031FD">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848" w:type="dxa"/>
                  <w:tcBorders>
                    <w:top w:val="single" w:sz="4" w:space="0" w:color="auto"/>
                    <w:left w:val="nil"/>
                    <w:bottom w:val="nil"/>
                    <w:right w:val="nil"/>
                  </w:tcBorders>
                  <w:shd w:val="clear" w:color="auto" w:fill="auto"/>
                  <w:noWrap/>
                  <w:vAlign w:val="bottom"/>
                  <w:hideMark/>
                </w:tcPr>
                <w:p w14:paraId="3E9B3FF9" w14:textId="77777777" w:rsidR="002031FD" w:rsidRPr="003A7182" w:rsidRDefault="002031FD" w:rsidP="002031FD">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992" w:type="dxa"/>
                  <w:tcBorders>
                    <w:top w:val="nil"/>
                    <w:left w:val="single" w:sz="4" w:space="0" w:color="auto"/>
                    <w:bottom w:val="nil"/>
                    <w:right w:val="single" w:sz="4" w:space="0" w:color="auto"/>
                  </w:tcBorders>
                  <w:shd w:val="clear" w:color="auto" w:fill="auto"/>
                  <w:noWrap/>
                  <w:vAlign w:val="bottom"/>
                  <w:hideMark/>
                </w:tcPr>
                <w:p w14:paraId="64F213AA" w14:textId="77777777" w:rsidR="002031FD" w:rsidRPr="003A7182" w:rsidRDefault="002031FD" w:rsidP="002031FD">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r>
            <w:tr w:rsidR="003A7182" w:rsidRPr="003A7182" w14:paraId="0FC74DC8" w14:textId="77777777" w:rsidTr="009C7CBB">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50C74240" w14:textId="77777777" w:rsidR="002031FD" w:rsidRPr="003A7182" w:rsidRDefault="002031FD" w:rsidP="002031FD">
                  <w:pPr>
                    <w:rPr>
                      <w:rFonts w:ascii="Calibri" w:eastAsia="Times New Roman" w:hAnsi="Calibri" w:cs="Calibri"/>
                      <w:kern w:val="0"/>
                      <w:sz w:val="20"/>
                      <w:szCs w:val="20"/>
                      <w:u w:val="single"/>
                      <w14:ligatures w14:val="none"/>
                    </w:rPr>
                  </w:pPr>
                  <w:r w:rsidRPr="003A7182">
                    <w:rPr>
                      <w:rFonts w:ascii="Calibri" w:eastAsia="Times New Roman" w:hAnsi="Calibri" w:cs="Calibri"/>
                      <w:kern w:val="0"/>
                      <w:sz w:val="20"/>
                      <w:szCs w:val="20"/>
                      <w:u w:val="single"/>
                      <w14:ligatures w14:val="none"/>
                    </w:rPr>
                    <w:t>Post payment Authorisation</w:t>
                  </w:r>
                </w:p>
              </w:tc>
              <w:tc>
                <w:tcPr>
                  <w:tcW w:w="1433" w:type="dxa"/>
                  <w:tcBorders>
                    <w:top w:val="nil"/>
                    <w:left w:val="nil"/>
                    <w:bottom w:val="single" w:sz="4" w:space="0" w:color="auto"/>
                    <w:right w:val="single" w:sz="4" w:space="0" w:color="auto"/>
                  </w:tcBorders>
                  <w:shd w:val="clear" w:color="auto" w:fill="auto"/>
                  <w:noWrap/>
                  <w:vAlign w:val="bottom"/>
                  <w:hideMark/>
                </w:tcPr>
                <w:p w14:paraId="07457F53" w14:textId="77777777" w:rsidR="002031FD" w:rsidRPr="003A7182" w:rsidRDefault="002031FD" w:rsidP="002031FD">
                  <w:pPr>
                    <w:jc w:val="right"/>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2570" w:type="dxa"/>
                  <w:tcBorders>
                    <w:top w:val="nil"/>
                    <w:left w:val="nil"/>
                    <w:bottom w:val="single" w:sz="4" w:space="0" w:color="auto"/>
                    <w:right w:val="single" w:sz="4" w:space="0" w:color="auto"/>
                  </w:tcBorders>
                  <w:shd w:val="clear" w:color="auto" w:fill="auto"/>
                  <w:noWrap/>
                  <w:vAlign w:val="bottom"/>
                  <w:hideMark/>
                </w:tcPr>
                <w:p w14:paraId="1032401D" w14:textId="77777777" w:rsidR="002031FD" w:rsidRPr="003A7182" w:rsidRDefault="002031FD" w:rsidP="002031FD">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940" w:type="dxa"/>
                  <w:tcBorders>
                    <w:top w:val="single" w:sz="4" w:space="0" w:color="auto"/>
                    <w:left w:val="nil"/>
                    <w:bottom w:val="nil"/>
                    <w:right w:val="single" w:sz="4" w:space="0" w:color="auto"/>
                  </w:tcBorders>
                  <w:shd w:val="clear" w:color="auto" w:fill="auto"/>
                  <w:noWrap/>
                  <w:vAlign w:val="bottom"/>
                  <w:hideMark/>
                </w:tcPr>
                <w:p w14:paraId="72D24B69" w14:textId="77777777" w:rsidR="002031FD" w:rsidRPr="003A7182" w:rsidRDefault="002031FD" w:rsidP="002031FD">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848" w:type="dxa"/>
                  <w:tcBorders>
                    <w:top w:val="single" w:sz="4" w:space="0" w:color="auto"/>
                    <w:left w:val="nil"/>
                    <w:bottom w:val="nil"/>
                    <w:right w:val="nil"/>
                  </w:tcBorders>
                  <w:shd w:val="clear" w:color="auto" w:fill="auto"/>
                  <w:noWrap/>
                  <w:vAlign w:val="bottom"/>
                  <w:hideMark/>
                </w:tcPr>
                <w:p w14:paraId="08A3E1CD" w14:textId="77777777" w:rsidR="002031FD" w:rsidRPr="003A7182" w:rsidRDefault="002031FD" w:rsidP="002031FD">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121A2342" w14:textId="77777777" w:rsidR="002031FD" w:rsidRPr="003A7182" w:rsidRDefault="002031FD" w:rsidP="002031FD">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r>
            <w:tr w:rsidR="003A7182" w:rsidRPr="003A7182" w14:paraId="50F2549D" w14:textId="77777777" w:rsidTr="009C7CBB">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BFFAAF9" w14:textId="69263F8D" w:rsidR="00C13E35" w:rsidRPr="003A7182" w:rsidRDefault="00C13E35" w:rsidP="00C13E35">
                  <w:pPr>
                    <w:rPr>
                      <w:rFonts w:ascii="Calibri" w:eastAsia="Times New Roman" w:hAnsi="Calibri" w:cs="Calibri"/>
                      <w:kern w:val="0"/>
                      <w:sz w:val="20"/>
                      <w:szCs w:val="20"/>
                      <w14:ligatures w14:val="none"/>
                    </w:rPr>
                  </w:pPr>
                  <w:proofErr w:type="spellStart"/>
                  <w:r w:rsidRPr="003A7182">
                    <w:rPr>
                      <w:rFonts w:ascii="Calibri" w:hAnsi="Calibri" w:cs="Calibri"/>
                    </w:rPr>
                    <w:t>Andec</w:t>
                  </w:r>
                  <w:proofErr w:type="spellEnd"/>
                  <w:r w:rsidRPr="003A7182">
                    <w:rPr>
                      <w:rFonts w:ascii="Calibri" w:hAnsi="Calibri" w:cs="Calibri"/>
                    </w:rPr>
                    <w:t xml:space="preserve"> solutions</w:t>
                  </w:r>
                </w:p>
              </w:tc>
              <w:tc>
                <w:tcPr>
                  <w:tcW w:w="1433" w:type="dxa"/>
                  <w:tcBorders>
                    <w:top w:val="nil"/>
                    <w:left w:val="nil"/>
                    <w:bottom w:val="single" w:sz="4" w:space="0" w:color="auto"/>
                    <w:right w:val="single" w:sz="4" w:space="0" w:color="auto"/>
                  </w:tcBorders>
                  <w:shd w:val="clear" w:color="auto" w:fill="auto"/>
                  <w:noWrap/>
                  <w:vAlign w:val="bottom"/>
                  <w:hideMark/>
                </w:tcPr>
                <w:p w14:paraId="4A4F10F0" w14:textId="527DEC15"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ASI5327</w:t>
                  </w:r>
                </w:p>
              </w:tc>
              <w:tc>
                <w:tcPr>
                  <w:tcW w:w="2570" w:type="dxa"/>
                  <w:tcBorders>
                    <w:top w:val="nil"/>
                    <w:left w:val="nil"/>
                    <w:bottom w:val="single" w:sz="4" w:space="0" w:color="auto"/>
                    <w:right w:val="single" w:sz="4" w:space="0" w:color="auto"/>
                  </w:tcBorders>
                  <w:shd w:val="clear" w:color="auto" w:fill="auto"/>
                  <w:noWrap/>
                  <w:vAlign w:val="bottom"/>
                  <w:hideMark/>
                </w:tcPr>
                <w:p w14:paraId="5649920A" w14:textId="1F9DBF5F"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Bench removal</w:t>
                  </w:r>
                </w:p>
              </w:tc>
              <w:tc>
                <w:tcPr>
                  <w:tcW w:w="940" w:type="dxa"/>
                  <w:tcBorders>
                    <w:top w:val="single" w:sz="4" w:space="0" w:color="auto"/>
                    <w:left w:val="nil"/>
                    <w:bottom w:val="nil"/>
                    <w:right w:val="single" w:sz="4" w:space="0" w:color="auto"/>
                  </w:tcBorders>
                  <w:shd w:val="clear" w:color="auto" w:fill="auto"/>
                  <w:noWrap/>
                  <w:vAlign w:val="bottom"/>
                  <w:hideMark/>
                </w:tcPr>
                <w:p w14:paraId="5F747514" w14:textId="40952014"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340.00</w:t>
                  </w:r>
                </w:p>
              </w:tc>
              <w:tc>
                <w:tcPr>
                  <w:tcW w:w="848" w:type="dxa"/>
                  <w:tcBorders>
                    <w:top w:val="single" w:sz="4" w:space="0" w:color="auto"/>
                    <w:left w:val="nil"/>
                    <w:bottom w:val="nil"/>
                    <w:right w:val="nil"/>
                  </w:tcBorders>
                  <w:shd w:val="clear" w:color="auto" w:fill="auto"/>
                  <w:noWrap/>
                  <w:vAlign w:val="bottom"/>
                  <w:hideMark/>
                </w:tcPr>
                <w:p w14:paraId="11BC6C3E" w14:textId="76CD7458"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68.00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13030" w14:textId="57605C87"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408.00</w:t>
                  </w:r>
                </w:p>
              </w:tc>
            </w:tr>
            <w:tr w:rsidR="003A7182" w:rsidRPr="003A7182" w14:paraId="4436E949" w14:textId="77777777" w:rsidTr="00CC5FD2">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tcPr>
                <w:p w14:paraId="7BA4E732" w14:textId="26CA8DFF"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HMRC</w:t>
                  </w:r>
                </w:p>
              </w:tc>
              <w:tc>
                <w:tcPr>
                  <w:tcW w:w="1433" w:type="dxa"/>
                  <w:tcBorders>
                    <w:top w:val="nil"/>
                    <w:left w:val="nil"/>
                    <w:bottom w:val="single" w:sz="4" w:space="0" w:color="auto"/>
                    <w:right w:val="single" w:sz="4" w:space="0" w:color="auto"/>
                  </w:tcBorders>
                  <w:shd w:val="clear" w:color="auto" w:fill="auto"/>
                  <w:noWrap/>
                  <w:vAlign w:val="bottom"/>
                </w:tcPr>
                <w:p w14:paraId="0046530B" w14:textId="43B63924"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 </w:t>
                  </w:r>
                </w:p>
              </w:tc>
              <w:tc>
                <w:tcPr>
                  <w:tcW w:w="2570" w:type="dxa"/>
                  <w:tcBorders>
                    <w:top w:val="nil"/>
                    <w:left w:val="nil"/>
                    <w:bottom w:val="single" w:sz="4" w:space="0" w:color="auto"/>
                    <w:right w:val="single" w:sz="4" w:space="0" w:color="auto"/>
                  </w:tcBorders>
                  <w:shd w:val="clear" w:color="auto" w:fill="auto"/>
                  <w:noWrap/>
                  <w:vAlign w:val="bottom"/>
                </w:tcPr>
                <w:p w14:paraId="24EC7370" w14:textId="40BAFB2F"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PAYE month 4, 5, 6</w:t>
                  </w:r>
                </w:p>
              </w:tc>
              <w:tc>
                <w:tcPr>
                  <w:tcW w:w="940" w:type="dxa"/>
                  <w:tcBorders>
                    <w:top w:val="single" w:sz="4" w:space="0" w:color="auto"/>
                    <w:left w:val="nil"/>
                    <w:bottom w:val="nil"/>
                    <w:right w:val="single" w:sz="4" w:space="0" w:color="auto"/>
                  </w:tcBorders>
                  <w:shd w:val="clear" w:color="auto" w:fill="auto"/>
                  <w:noWrap/>
                  <w:vAlign w:val="bottom"/>
                </w:tcPr>
                <w:p w14:paraId="1E154A23" w14:textId="6043237F"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354.60</w:t>
                  </w:r>
                </w:p>
              </w:tc>
              <w:tc>
                <w:tcPr>
                  <w:tcW w:w="848" w:type="dxa"/>
                  <w:tcBorders>
                    <w:top w:val="single" w:sz="4" w:space="0" w:color="auto"/>
                    <w:left w:val="nil"/>
                    <w:bottom w:val="nil"/>
                    <w:right w:val="nil"/>
                  </w:tcBorders>
                  <w:shd w:val="clear" w:color="auto" w:fill="auto"/>
                  <w:noWrap/>
                  <w:vAlign w:val="bottom"/>
                </w:tcPr>
                <w:p w14:paraId="31C9D64A" w14:textId="0AB5AEC9"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0.00</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272EA9DA" w14:textId="76FEFADB"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354.60</w:t>
                  </w:r>
                </w:p>
              </w:tc>
            </w:tr>
            <w:tr w:rsidR="003A7182" w:rsidRPr="003A7182" w14:paraId="6B8D65E9" w14:textId="77777777" w:rsidTr="00CC5FD2">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tcPr>
                <w:p w14:paraId="09A06E3D" w14:textId="2EEA9959"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HMRC</w:t>
                  </w:r>
                </w:p>
              </w:tc>
              <w:tc>
                <w:tcPr>
                  <w:tcW w:w="1433" w:type="dxa"/>
                  <w:tcBorders>
                    <w:top w:val="nil"/>
                    <w:left w:val="nil"/>
                    <w:bottom w:val="single" w:sz="4" w:space="0" w:color="auto"/>
                    <w:right w:val="single" w:sz="4" w:space="0" w:color="auto"/>
                  </w:tcBorders>
                  <w:shd w:val="clear" w:color="auto" w:fill="auto"/>
                  <w:noWrap/>
                  <w:vAlign w:val="bottom"/>
                </w:tcPr>
                <w:p w14:paraId="6AB1D008" w14:textId="7909B37C"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 </w:t>
                  </w:r>
                </w:p>
              </w:tc>
              <w:tc>
                <w:tcPr>
                  <w:tcW w:w="2570" w:type="dxa"/>
                  <w:tcBorders>
                    <w:top w:val="nil"/>
                    <w:left w:val="nil"/>
                    <w:bottom w:val="single" w:sz="4" w:space="0" w:color="auto"/>
                    <w:right w:val="single" w:sz="4" w:space="0" w:color="auto"/>
                  </w:tcBorders>
                  <w:shd w:val="clear" w:color="auto" w:fill="auto"/>
                  <w:noWrap/>
                  <w:vAlign w:val="bottom"/>
                </w:tcPr>
                <w:p w14:paraId="4286B3C0" w14:textId="0437992E"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PAYE month 7</w:t>
                  </w:r>
                </w:p>
              </w:tc>
              <w:tc>
                <w:tcPr>
                  <w:tcW w:w="940" w:type="dxa"/>
                  <w:tcBorders>
                    <w:top w:val="single" w:sz="4" w:space="0" w:color="auto"/>
                    <w:left w:val="nil"/>
                    <w:bottom w:val="nil"/>
                    <w:right w:val="single" w:sz="4" w:space="0" w:color="auto"/>
                  </w:tcBorders>
                  <w:shd w:val="clear" w:color="auto" w:fill="auto"/>
                  <w:noWrap/>
                  <w:vAlign w:val="bottom"/>
                </w:tcPr>
                <w:p w14:paraId="44AA955B" w14:textId="63FC3A5F"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106.80</w:t>
                  </w:r>
                </w:p>
              </w:tc>
              <w:tc>
                <w:tcPr>
                  <w:tcW w:w="848" w:type="dxa"/>
                  <w:tcBorders>
                    <w:top w:val="single" w:sz="4" w:space="0" w:color="auto"/>
                    <w:left w:val="nil"/>
                    <w:bottom w:val="nil"/>
                    <w:right w:val="nil"/>
                  </w:tcBorders>
                  <w:shd w:val="clear" w:color="auto" w:fill="auto"/>
                  <w:noWrap/>
                  <w:vAlign w:val="bottom"/>
                </w:tcPr>
                <w:p w14:paraId="5F309E45" w14:textId="5E584559"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0.00</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6734B194" w14:textId="7B694451"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106.80</w:t>
                  </w:r>
                </w:p>
              </w:tc>
            </w:tr>
            <w:tr w:rsidR="003A7182" w:rsidRPr="003A7182" w14:paraId="6DAF3F56" w14:textId="77777777" w:rsidTr="00CC5FD2">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tcPr>
                <w:p w14:paraId="2A8B921C" w14:textId="106EC13A"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Access</w:t>
                  </w:r>
                </w:p>
              </w:tc>
              <w:tc>
                <w:tcPr>
                  <w:tcW w:w="1433" w:type="dxa"/>
                  <w:tcBorders>
                    <w:top w:val="nil"/>
                    <w:left w:val="nil"/>
                    <w:bottom w:val="single" w:sz="4" w:space="0" w:color="auto"/>
                    <w:right w:val="single" w:sz="4" w:space="0" w:color="auto"/>
                  </w:tcBorders>
                  <w:shd w:val="clear" w:color="auto" w:fill="auto"/>
                  <w:noWrap/>
                  <w:vAlign w:val="bottom"/>
                </w:tcPr>
                <w:p w14:paraId="4770F664" w14:textId="03F793D5"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 </w:t>
                  </w:r>
                </w:p>
              </w:tc>
              <w:tc>
                <w:tcPr>
                  <w:tcW w:w="2570" w:type="dxa"/>
                  <w:tcBorders>
                    <w:top w:val="nil"/>
                    <w:left w:val="nil"/>
                    <w:bottom w:val="single" w:sz="4" w:space="0" w:color="auto"/>
                    <w:right w:val="single" w:sz="4" w:space="0" w:color="auto"/>
                  </w:tcBorders>
                  <w:shd w:val="clear" w:color="auto" w:fill="auto"/>
                  <w:noWrap/>
                  <w:vAlign w:val="bottom"/>
                </w:tcPr>
                <w:p w14:paraId="53A93956" w14:textId="4BEF09FA"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Storage</w:t>
                  </w:r>
                </w:p>
              </w:tc>
              <w:tc>
                <w:tcPr>
                  <w:tcW w:w="940" w:type="dxa"/>
                  <w:tcBorders>
                    <w:top w:val="single" w:sz="4" w:space="0" w:color="auto"/>
                    <w:left w:val="nil"/>
                    <w:bottom w:val="nil"/>
                    <w:right w:val="single" w:sz="4" w:space="0" w:color="auto"/>
                  </w:tcBorders>
                  <w:shd w:val="clear" w:color="auto" w:fill="auto"/>
                  <w:noWrap/>
                  <w:vAlign w:val="bottom"/>
                </w:tcPr>
                <w:p w14:paraId="1E097E5F" w14:textId="2C5E8D1E"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174.17</w:t>
                  </w:r>
                </w:p>
              </w:tc>
              <w:tc>
                <w:tcPr>
                  <w:tcW w:w="848" w:type="dxa"/>
                  <w:tcBorders>
                    <w:top w:val="single" w:sz="4" w:space="0" w:color="auto"/>
                    <w:left w:val="nil"/>
                    <w:bottom w:val="nil"/>
                    <w:right w:val="nil"/>
                  </w:tcBorders>
                  <w:shd w:val="clear" w:color="auto" w:fill="auto"/>
                  <w:noWrap/>
                  <w:vAlign w:val="bottom"/>
                </w:tcPr>
                <w:p w14:paraId="6D41CC17" w14:textId="425894CF"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34.83</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03F766F" w14:textId="5B51AC07"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209.00</w:t>
                  </w:r>
                </w:p>
              </w:tc>
            </w:tr>
            <w:tr w:rsidR="003A7182" w:rsidRPr="003A7182" w14:paraId="53DA8DC0" w14:textId="77777777" w:rsidTr="009C7CBB">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771DBD3A" w14:textId="55C3949B"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BPO</w:t>
                  </w:r>
                </w:p>
              </w:tc>
              <w:tc>
                <w:tcPr>
                  <w:tcW w:w="1433" w:type="dxa"/>
                  <w:tcBorders>
                    <w:top w:val="nil"/>
                    <w:left w:val="nil"/>
                    <w:bottom w:val="single" w:sz="4" w:space="0" w:color="auto"/>
                    <w:right w:val="single" w:sz="4" w:space="0" w:color="auto"/>
                  </w:tcBorders>
                  <w:shd w:val="clear" w:color="auto" w:fill="auto"/>
                  <w:noWrap/>
                  <w:vAlign w:val="bottom"/>
                  <w:hideMark/>
                </w:tcPr>
                <w:p w14:paraId="4AF144FE" w14:textId="78386423" w:rsidR="00C13E35" w:rsidRPr="003A7182" w:rsidRDefault="00C13E35" w:rsidP="00C13E35">
                  <w:pPr>
                    <w:jc w:val="right"/>
                    <w:rPr>
                      <w:rFonts w:ascii="Calibri" w:eastAsia="Times New Roman" w:hAnsi="Calibri" w:cs="Calibri"/>
                      <w:kern w:val="0"/>
                      <w:sz w:val="20"/>
                      <w:szCs w:val="20"/>
                      <w14:ligatures w14:val="none"/>
                    </w:rPr>
                  </w:pPr>
                  <w:r w:rsidRPr="003A7182">
                    <w:rPr>
                      <w:rFonts w:ascii="Calibri" w:hAnsi="Calibri" w:cs="Calibri"/>
                    </w:rPr>
                    <w:t> </w:t>
                  </w:r>
                </w:p>
              </w:tc>
              <w:tc>
                <w:tcPr>
                  <w:tcW w:w="2570" w:type="dxa"/>
                  <w:tcBorders>
                    <w:top w:val="nil"/>
                    <w:left w:val="nil"/>
                    <w:bottom w:val="single" w:sz="4" w:space="0" w:color="auto"/>
                    <w:right w:val="single" w:sz="4" w:space="0" w:color="auto"/>
                  </w:tcBorders>
                  <w:shd w:val="clear" w:color="auto" w:fill="auto"/>
                  <w:noWrap/>
                  <w:vAlign w:val="bottom"/>
                  <w:hideMark/>
                </w:tcPr>
                <w:p w14:paraId="24F0A5E8" w14:textId="493026E8"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Outstanding PAYE</w:t>
                  </w:r>
                </w:p>
              </w:tc>
              <w:tc>
                <w:tcPr>
                  <w:tcW w:w="940" w:type="dxa"/>
                  <w:tcBorders>
                    <w:top w:val="single" w:sz="4" w:space="0" w:color="auto"/>
                    <w:left w:val="nil"/>
                    <w:bottom w:val="nil"/>
                    <w:right w:val="single" w:sz="4" w:space="0" w:color="auto"/>
                  </w:tcBorders>
                  <w:shd w:val="clear" w:color="auto" w:fill="auto"/>
                  <w:noWrap/>
                  <w:vAlign w:val="bottom"/>
                  <w:hideMark/>
                </w:tcPr>
                <w:p w14:paraId="3F1982C2" w14:textId="6A85493B"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0.00</w:t>
                  </w:r>
                </w:p>
              </w:tc>
              <w:tc>
                <w:tcPr>
                  <w:tcW w:w="848" w:type="dxa"/>
                  <w:tcBorders>
                    <w:top w:val="single" w:sz="4" w:space="0" w:color="auto"/>
                    <w:left w:val="nil"/>
                    <w:bottom w:val="nil"/>
                    <w:right w:val="nil"/>
                  </w:tcBorders>
                  <w:shd w:val="clear" w:color="auto" w:fill="auto"/>
                  <w:noWrap/>
                  <w:vAlign w:val="bottom"/>
                  <w:hideMark/>
                </w:tcPr>
                <w:p w14:paraId="50BA1F46" w14:textId="30250F6A"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0.00</w:t>
                  </w:r>
                </w:p>
              </w:tc>
              <w:tc>
                <w:tcPr>
                  <w:tcW w:w="992" w:type="dxa"/>
                  <w:tcBorders>
                    <w:top w:val="nil"/>
                    <w:left w:val="single" w:sz="4" w:space="0" w:color="auto"/>
                    <w:bottom w:val="nil"/>
                    <w:right w:val="single" w:sz="4" w:space="0" w:color="auto"/>
                  </w:tcBorders>
                  <w:shd w:val="clear" w:color="auto" w:fill="auto"/>
                  <w:noWrap/>
                  <w:vAlign w:val="bottom"/>
                  <w:hideMark/>
                </w:tcPr>
                <w:p w14:paraId="0F4E8F42" w14:textId="112B6BB1"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319.59</w:t>
                  </w:r>
                </w:p>
              </w:tc>
            </w:tr>
            <w:tr w:rsidR="003A7182" w:rsidRPr="003A7182" w14:paraId="5B094A0E" w14:textId="77777777" w:rsidTr="009C7CBB">
              <w:trPr>
                <w:trHeight w:val="312"/>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027CD020" w14:textId="2813462F"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Babble</w:t>
                  </w:r>
                </w:p>
              </w:tc>
              <w:tc>
                <w:tcPr>
                  <w:tcW w:w="1433" w:type="dxa"/>
                  <w:tcBorders>
                    <w:top w:val="nil"/>
                    <w:left w:val="nil"/>
                    <w:bottom w:val="single" w:sz="4" w:space="0" w:color="auto"/>
                    <w:right w:val="single" w:sz="4" w:space="0" w:color="auto"/>
                  </w:tcBorders>
                  <w:shd w:val="clear" w:color="auto" w:fill="auto"/>
                  <w:noWrap/>
                  <w:vAlign w:val="bottom"/>
                  <w:hideMark/>
                </w:tcPr>
                <w:p w14:paraId="09491925" w14:textId="4E0C6F78"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 </w:t>
                  </w:r>
                </w:p>
              </w:tc>
              <w:tc>
                <w:tcPr>
                  <w:tcW w:w="2570" w:type="dxa"/>
                  <w:tcBorders>
                    <w:top w:val="nil"/>
                    <w:left w:val="nil"/>
                    <w:bottom w:val="single" w:sz="4" w:space="0" w:color="auto"/>
                    <w:right w:val="single" w:sz="4" w:space="0" w:color="auto"/>
                  </w:tcBorders>
                  <w:shd w:val="clear" w:color="auto" w:fill="auto"/>
                  <w:noWrap/>
                  <w:vAlign w:val="bottom"/>
                  <w:hideMark/>
                </w:tcPr>
                <w:p w14:paraId="545658CA" w14:textId="4EFB63A0"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Office 365</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F991EA2" w14:textId="693C41CD"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94.00</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14:paraId="0038EE91" w14:textId="12EC7C4A"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18.80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324EF9E" w14:textId="73B1E50C" w:rsidR="00C13E35" w:rsidRPr="003A7182" w:rsidRDefault="00C13E35" w:rsidP="00C13E35">
                  <w:pPr>
                    <w:rPr>
                      <w:rFonts w:ascii="Calibri" w:eastAsia="Times New Roman" w:hAnsi="Calibri" w:cs="Calibri"/>
                      <w:kern w:val="0"/>
                      <w:sz w:val="20"/>
                      <w:szCs w:val="20"/>
                      <w14:ligatures w14:val="none"/>
                    </w:rPr>
                  </w:pPr>
                  <w:r w:rsidRPr="003A7182">
                    <w:rPr>
                      <w:rFonts w:ascii="Calibri" w:hAnsi="Calibri" w:cs="Calibri"/>
                    </w:rPr>
                    <w:t>112.80</w:t>
                  </w:r>
                </w:p>
              </w:tc>
            </w:tr>
            <w:tr w:rsidR="003A7182" w:rsidRPr="003A7182" w14:paraId="12639DAE" w14:textId="77777777" w:rsidTr="009C7CBB">
              <w:trPr>
                <w:trHeight w:val="324"/>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0E6AD228" w14:textId="77777777" w:rsidR="0049152E" w:rsidRPr="003A7182" w:rsidRDefault="0049152E" w:rsidP="0049152E">
                  <w:pPr>
                    <w:rPr>
                      <w:rFonts w:ascii="Calibri" w:eastAsia="Times New Roman" w:hAnsi="Calibri" w:cs="Calibri"/>
                      <w:b/>
                      <w:bCs/>
                      <w:kern w:val="0"/>
                      <w:sz w:val="20"/>
                      <w:szCs w:val="20"/>
                      <w14:ligatures w14:val="none"/>
                    </w:rPr>
                  </w:pPr>
                  <w:r w:rsidRPr="003A7182">
                    <w:rPr>
                      <w:rFonts w:ascii="Calibri" w:eastAsia="Times New Roman" w:hAnsi="Calibri" w:cs="Calibri"/>
                      <w:b/>
                      <w:bCs/>
                      <w:kern w:val="0"/>
                      <w:sz w:val="20"/>
                      <w:szCs w:val="20"/>
                      <w14:ligatures w14:val="none"/>
                    </w:rPr>
                    <w:lastRenderedPageBreak/>
                    <w:t>Total</w:t>
                  </w:r>
                </w:p>
              </w:tc>
              <w:tc>
                <w:tcPr>
                  <w:tcW w:w="1433" w:type="dxa"/>
                  <w:tcBorders>
                    <w:top w:val="nil"/>
                    <w:left w:val="nil"/>
                    <w:bottom w:val="single" w:sz="4" w:space="0" w:color="auto"/>
                    <w:right w:val="single" w:sz="4" w:space="0" w:color="auto"/>
                  </w:tcBorders>
                  <w:shd w:val="clear" w:color="auto" w:fill="auto"/>
                  <w:noWrap/>
                  <w:vAlign w:val="bottom"/>
                  <w:hideMark/>
                </w:tcPr>
                <w:p w14:paraId="330CFE8E" w14:textId="77777777" w:rsidR="0049152E" w:rsidRPr="003A7182" w:rsidRDefault="0049152E" w:rsidP="0049152E">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2570" w:type="dxa"/>
                  <w:tcBorders>
                    <w:top w:val="nil"/>
                    <w:left w:val="nil"/>
                    <w:bottom w:val="single" w:sz="4" w:space="0" w:color="auto"/>
                    <w:right w:val="single" w:sz="4" w:space="0" w:color="auto"/>
                  </w:tcBorders>
                  <w:shd w:val="clear" w:color="auto" w:fill="auto"/>
                  <w:noWrap/>
                  <w:vAlign w:val="bottom"/>
                  <w:hideMark/>
                </w:tcPr>
                <w:p w14:paraId="148E6601" w14:textId="77777777" w:rsidR="0049152E" w:rsidRPr="003A7182" w:rsidRDefault="0049152E" w:rsidP="0049152E">
                  <w:pPr>
                    <w:rPr>
                      <w:rFonts w:ascii="Calibri" w:eastAsia="Times New Roman" w:hAnsi="Calibri" w:cs="Calibri"/>
                      <w:kern w:val="0"/>
                      <w:sz w:val="20"/>
                      <w:szCs w:val="20"/>
                      <w14:ligatures w14:val="none"/>
                    </w:rPr>
                  </w:pPr>
                  <w:r w:rsidRPr="003A7182">
                    <w:rPr>
                      <w:rFonts w:ascii="Calibri" w:eastAsia="Times New Roman" w:hAnsi="Calibri" w:cs="Calibri"/>
                      <w:kern w:val="0"/>
                      <w:sz w:val="20"/>
                      <w:szCs w:val="20"/>
                      <w14:ligatures w14:val="none"/>
                    </w:rPr>
                    <w:t> </w:t>
                  </w:r>
                </w:p>
              </w:tc>
              <w:tc>
                <w:tcPr>
                  <w:tcW w:w="940" w:type="dxa"/>
                  <w:tcBorders>
                    <w:top w:val="nil"/>
                    <w:left w:val="single" w:sz="8" w:space="0" w:color="auto"/>
                    <w:bottom w:val="single" w:sz="8" w:space="0" w:color="auto"/>
                    <w:right w:val="single" w:sz="8" w:space="0" w:color="auto"/>
                  </w:tcBorders>
                  <w:shd w:val="clear" w:color="auto" w:fill="auto"/>
                  <w:noWrap/>
                  <w:vAlign w:val="bottom"/>
                  <w:hideMark/>
                </w:tcPr>
                <w:p w14:paraId="35EBF4BA" w14:textId="28C98689" w:rsidR="0049152E" w:rsidRPr="003A7182" w:rsidRDefault="0049152E" w:rsidP="0049152E">
                  <w:pPr>
                    <w:jc w:val="right"/>
                    <w:rPr>
                      <w:rFonts w:ascii="Calibri" w:eastAsia="Times New Roman" w:hAnsi="Calibri" w:cs="Calibri"/>
                      <w:b/>
                      <w:bCs/>
                      <w:kern w:val="0"/>
                      <w:sz w:val="20"/>
                      <w:szCs w:val="20"/>
                      <w14:ligatures w14:val="none"/>
                    </w:rPr>
                  </w:pPr>
                  <w:r w:rsidRPr="003A7182">
                    <w:rPr>
                      <w:rFonts w:ascii="Calibri" w:hAnsi="Calibri" w:cs="Calibri"/>
                      <w:b/>
                      <w:bCs/>
                    </w:rPr>
                    <w:t>1496.85</w:t>
                  </w:r>
                </w:p>
              </w:tc>
              <w:tc>
                <w:tcPr>
                  <w:tcW w:w="848" w:type="dxa"/>
                  <w:tcBorders>
                    <w:top w:val="nil"/>
                    <w:left w:val="nil"/>
                    <w:bottom w:val="single" w:sz="8" w:space="0" w:color="auto"/>
                    <w:right w:val="single" w:sz="8" w:space="0" w:color="auto"/>
                  </w:tcBorders>
                  <w:shd w:val="clear" w:color="auto" w:fill="auto"/>
                  <w:noWrap/>
                  <w:vAlign w:val="bottom"/>
                  <w:hideMark/>
                </w:tcPr>
                <w:p w14:paraId="38185E89" w14:textId="563AF455" w:rsidR="0049152E" w:rsidRPr="003A7182" w:rsidRDefault="0049152E" w:rsidP="0049152E">
                  <w:pPr>
                    <w:jc w:val="right"/>
                    <w:rPr>
                      <w:rFonts w:ascii="Calibri" w:eastAsia="Times New Roman" w:hAnsi="Calibri" w:cs="Calibri"/>
                      <w:b/>
                      <w:bCs/>
                      <w:kern w:val="0"/>
                      <w:sz w:val="20"/>
                      <w:szCs w:val="20"/>
                      <w14:ligatures w14:val="none"/>
                    </w:rPr>
                  </w:pPr>
                  <w:r w:rsidRPr="003A7182">
                    <w:rPr>
                      <w:rFonts w:ascii="Calibri" w:hAnsi="Calibri" w:cs="Calibri"/>
                      <w:b/>
                      <w:bCs/>
                    </w:rPr>
                    <w:t>121.63</w:t>
                  </w:r>
                </w:p>
              </w:tc>
              <w:tc>
                <w:tcPr>
                  <w:tcW w:w="992" w:type="dxa"/>
                  <w:tcBorders>
                    <w:top w:val="nil"/>
                    <w:left w:val="nil"/>
                    <w:bottom w:val="single" w:sz="8" w:space="0" w:color="auto"/>
                    <w:right w:val="single" w:sz="8" w:space="0" w:color="auto"/>
                  </w:tcBorders>
                  <w:shd w:val="clear" w:color="auto" w:fill="auto"/>
                  <w:noWrap/>
                  <w:vAlign w:val="bottom"/>
                  <w:hideMark/>
                </w:tcPr>
                <w:p w14:paraId="19EF74E1" w14:textId="2EBC546B" w:rsidR="0049152E" w:rsidRPr="003A7182" w:rsidRDefault="0049152E" w:rsidP="0049152E">
                  <w:pPr>
                    <w:jc w:val="right"/>
                    <w:rPr>
                      <w:rFonts w:ascii="Calibri" w:eastAsia="Times New Roman" w:hAnsi="Calibri" w:cs="Calibri"/>
                      <w:b/>
                      <w:bCs/>
                      <w:kern w:val="0"/>
                      <w:sz w:val="20"/>
                      <w:szCs w:val="20"/>
                      <w14:ligatures w14:val="none"/>
                    </w:rPr>
                  </w:pPr>
                  <w:r w:rsidRPr="003A7182">
                    <w:rPr>
                      <w:rFonts w:ascii="Calibri" w:hAnsi="Calibri" w:cs="Calibri"/>
                      <w:b/>
                      <w:bCs/>
                    </w:rPr>
                    <w:t>1510.79</w:t>
                  </w:r>
                </w:p>
              </w:tc>
            </w:tr>
          </w:tbl>
          <w:p w14:paraId="50E9691F" w14:textId="00A961F1" w:rsidR="006C615A" w:rsidRPr="003A7182" w:rsidRDefault="006C615A" w:rsidP="00675DC1"/>
        </w:tc>
      </w:tr>
      <w:tr w:rsidR="00F31BBE" w:rsidRPr="001A3BEE" w14:paraId="67AD61CD" w14:textId="7A34D358" w:rsidTr="00C62598">
        <w:tc>
          <w:tcPr>
            <w:tcW w:w="846" w:type="dxa"/>
          </w:tcPr>
          <w:p w14:paraId="0C19EA30" w14:textId="1709FABA" w:rsidR="00F31BBE" w:rsidRPr="001A3BEE" w:rsidRDefault="004D0760" w:rsidP="00E67B1C">
            <w:r>
              <w:lastRenderedPageBreak/>
              <w:t>0</w:t>
            </w:r>
            <w:r w:rsidR="00F571BC">
              <w:t>97</w:t>
            </w:r>
          </w:p>
        </w:tc>
        <w:tc>
          <w:tcPr>
            <w:tcW w:w="9639" w:type="dxa"/>
          </w:tcPr>
          <w:p w14:paraId="1423B3C1" w14:textId="77777777" w:rsidR="00F31BBE" w:rsidRPr="003A7182" w:rsidRDefault="00F31BBE" w:rsidP="00E67B1C">
            <w:pPr>
              <w:rPr>
                <w:b/>
                <w:bCs/>
              </w:rPr>
            </w:pPr>
            <w:r w:rsidRPr="003A7182">
              <w:rPr>
                <w:b/>
                <w:bCs/>
              </w:rPr>
              <w:t xml:space="preserve">Resolutions and Decisions: </w:t>
            </w:r>
          </w:p>
          <w:p w14:paraId="5EDFA277" w14:textId="7C96D0E0" w:rsidR="006C615A" w:rsidRPr="003A7182" w:rsidRDefault="00B76438" w:rsidP="002C22F3">
            <w:pPr>
              <w:pStyle w:val="ListParagraph"/>
              <w:numPr>
                <w:ilvl w:val="0"/>
                <w:numId w:val="7"/>
              </w:numPr>
            </w:pPr>
            <w:r w:rsidRPr="003A7182">
              <w:t>Increase in clerk pay was approved</w:t>
            </w:r>
            <w:r w:rsidR="004A5FE5" w:rsidRPr="003A7182">
              <w:t xml:space="preserve">.  Proposed Cllr </w:t>
            </w:r>
            <w:r w:rsidR="00B60437" w:rsidRPr="003A7182">
              <w:t>Stewart</w:t>
            </w:r>
            <w:r w:rsidR="004A5FE5" w:rsidRPr="003A7182">
              <w:t xml:space="preserve"> seconded Cllr. </w:t>
            </w:r>
            <w:r w:rsidR="00B60437" w:rsidRPr="003A7182">
              <w:t>Hammond</w:t>
            </w:r>
          </w:p>
          <w:p w14:paraId="55DFA1D9" w14:textId="297FA0AE" w:rsidR="006C615A" w:rsidRPr="003A7182" w:rsidRDefault="0099360C" w:rsidP="00E24782">
            <w:pPr>
              <w:pStyle w:val="ListParagraph"/>
              <w:numPr>
                <w:ilvl w:val="0"/>
                <w:numId w:val="7"/>
              </w:numPr>
            </w:pPr>
            <w:r w:rsidRPr="003A7182">
              <w:t xml:space="preserve">The </w:t>
            </w:r>
            <w:r w:rsidR="00B60437" w:rsidRPr="003A7182">
              <w:t xml:space="preserve">Quote for the </w:t>
            </w:r>
            <w:r w:rsidRPr="003A7182">
              <w:t xml:space="preserve">Summer Bedding Planters </w:t>
            </w:r>
            <w:r w:rsidR="00B60437" w:rsidRPr="003A7182">
              <w:t xml:space="preserve">was </w:t>
            </w:r>
            <w:r w:rsidRPr="003A7182">
              <w:t xml:space="preserve">noted as being </w:t>
            </w:r>
            <w:r w:rsidR="00B60437" w:rsidRPr="003A7182">
              <w:t xml:space="preserve">cheaper than last year.  </w:t>
            </w:r>
            <w:r w:rsidR="00C50158" w:rsidRPr="003A7182">
              <w:t xml:space="preserve">The admin fee to WNC has not been added to this quote.  </w:t>
            </w:r>
            <w:r w:rsidRPr="003A7182">
              <w:t>Based on the same number of Planters and baskets as last year, the cost should be £4,838 plus VAT.  This figure should be confirmed by Idverde in the due course.</w:t>
            </w:r>
            <w:r w:rsidR="00C50158" w:rsidRPr="003A7182">
              <w:t xml:space="preserve">  </w:t>
            </w:r>
          </w:p>
          <w:p w14:paraId="195186CF" w14:textId="12AFB1CC" w:rsidR="006C615A" w:rsidRPr="003A7182" w:rsidRDefault="006C615A" w:rsidP="00E67B1C"/>
        </w:tc>
      </w:tr>
      <w:tr w:rsidR="00F31BBE" w:rsidRPr="001A3BEE" w14:paraId="5BAA76BC" w14:textId="1109B4A1" w:rsidTr="00C62598">
        <w:tc>
          <w:tcPr>
            <w:tcW w:w="846" w:type="dxa"/>
          </w:tcPr>
          <w:p w14:paraId="69427A13" w14:textId="36E08998" w:rsidR="00F31BBE" w:rsidRPr="001A3BEE" w:rsidRDefault="00AA3E7D" w:rsidP="00E67B1C">
            <w:r>
              <w:t>0</w:t>
            </w:r>
            <w:r w:rsidR="00F571BC">
              <w:t>98</w:t>
            </w:r>
          </w:p>
        </w:tc>
        <w:tc>
          <w:tcPr>
            <w:tcW w:w="9639" w:type="dxa"/>
          </w:tcPr>
          <w:p w14:paraId="4B84707E" w14:textId="1629DA76" w:rsidR="00F31BBE" w:rsidRPr="003A7182" w:rsidRDefault="00F31BBE" w:rsidP="00E67B1C">
            <w:pPr>
              <w:rPr>
                <w:b/>
                <w:bCs/>
              </w:rPr>
            </w:pPr>
            <w:r w:rsidRPr="003A7182">
              <w:rPr>
                <w:b/>
                <w:bCs/>
              </w:rPr>
              <w:t>Reports from the councillors and clerk</w:t>
            </w:r>
            <w:r w:rsidR="006C615A" w:rsidRPr="003A7182">
              <w:rPr>
                <w:b/>
                <w:bCs/>
              </w:rPr>
              <w:t>:</w:t>
            </w:r>
          </w:p>
          <w:p w14:paraId="4B0B4660" w14:textId="77777777" w:rsidR="006C615A" w:rsidRPr="003A7182" w:rsidRDefault="006C615A" w:rsidP="00E67B1C"/>
          <w:p w14:paraId="79D8A4FE" w14:textId="6F957962" w:rsidR="006C615A" w:rsidRPr="003A7182" w:rsidRDefault="00E90431" w:rsidP="003C6ECF">
            <w:pPr>
              <w:pStyle w:val="ListParagraph"/>
              <w:numPr>
                <w:ilvl w:val="0"/>
                <w:numId w:val="3"/>
              </w:numPr>
            </w:pPr>
            <w:r w:rsidRPr="003A7182">
              <w:rPr>
                <w:rFonts w:ascii="Calibri" w:hAnsi="Calibri" w:cs="Calibri"/>
              </w:rPr>
              <w:t>Cllr Stewart provided an update on the emergency plan</w:t>
            </w:r>
            <w:r w:rsidR="00C52D85" w:rsidRPr="003A7182">
              <w:rPr>
                <w:rFonts w:ascii="Calibri" w:hAnsi="Calibri" w:cs="Calibri"/>
              </w:rPr>
              <w:t xml:space="preserve">.  </w:t>
            </w:r>
            <w:r w:rsidR="0099360C" w:rsidRPr="003A7182">
              <w:rPr>
                <w:rFonts w:ascii="Calibri" w:hAnsi="Calibri" w:cs="Calibri"/>
              </w:rPr>
              <w:t>His meeting with the Pineham Barns School Head</w:t>
            </w:r>
            <w:r w:rsidR="002D5DDB" w:rsidRPr="003A7182">
              <w:rPr>
                <w:rFonts w:ascii="Calibri" w:hAnsi="Calibri" w:cs="Calibri"/>
              </w:rPr>
              <w:t xml:space="preserve"> regarding use of the Community Centre in an emergency situation,</w:t>
            </w:r>
            <w:r w:rsidR="0099360C" w:rsidRPr="003A7182">
              <w:rPr>
                <w:rFonts w:ascii="Calibri" w:hAnsi="Calibri" w:cs="Calibri"/>
              </w:rPr>
              <w:t xml:space="preserve"> </w:t>
            </w:r>
            <w:r w:rsidR="00C52D85" w:rsidRPr="003A7182">
              <w:rPr>
                <w:rFonts w:ascii="Calibri" w:hAnsi="Calibri" w:cs="Calibri"/>
              </w:rPr>
              <w:t xml:space="preserve">has been postponed until Jan 2024.  </w:t>
            </w:r>
            <w:r w:rsidR="0099360C" w:rsidRPr="003A7182">
              <w:rPr>
                <w:rFonts w:ascii="Calibri" w:hAnsi="Calibri" w:cs="Calibri"/>
              </w:rPr>
              <w:t xml:space="preserve">He has found that he would need to contact </w:t>
            </w:r>
            <w:proofErr w:type="spellStart"/>
            <w:r w:rsidR="0099360C" w:rsidRPr="003A7182">
              <w:rPr>
                <w:rFonts w:ascii="Calibri" w:hAnsi="Calibri" w:cs="Calibri"/>
              </w:rPr>
              <w:t>Rothersthorpe</w:t>
            </w:r>
            <w:proofErr w:type="spellEnd"/>
            <w:r w:rsidR="0099360C" w:rsidRPr="003A7182">
              <w:rPr>
                <w:rFonts w:ascii="Calibri" w:hAnsi="Calibri" w:cs="Calibri"/>
              </w:rPr>
              <w:t xml:space="preserve"> Parish Council in respect of the use of the </w:t>
            </w:r>
            <w:proofErr w:type="spellStart"/>
            <w:r w:rsidR="00C52D85" w:rsidRPr="003A7182">
              <w:rPr>
                <w:rFonts w:ascii="Calibri" w:hAnsi="Calibri" w:cs="Calibri"/>
              </w:rPr>
              <w:t>Rothersthorpe</w:t>
            </w:r>
            <w:proofErr w:type="spellEnd"/>
            <w:r w:rsidR="00C52D85" w:rsidRPr="003A7182">
              <w:rPr>
                <w:rFonts w:ascii="Calibri" w:hAnsi="Calibri" w:cs="Calibri"/>
              </w:rPr>
              <w:t xml:space="preserve"> V</w:t>
            </w:r>
            <w:r w:rsidR="0099360C" w:rsidRPr="003A7182">
              <w:rPr>
                <w:rFonts w:ascii="Calibri" w:hAnsi="Calibri" w:cs="Calibri"/>
              </w:rPr>
              <w:t xml:space="preserve">illage Hall </w:t>
            </w:r>
            <w:r w:rsidR="006A68B7" w:rsidRPr="003A7182">
              <w:rPr>
                <w:rFonts w:ascii="Calibri" w:hAnsi="Calibri" w:cs="Calibri"/>
              </w:rPr>
              <w:t xml:space="preserve">and he will do this in the New Year also.  </w:t>
            </w:r>
            <w:r w:rsidR="002C1232" w:rsidRPr="003A7182">
              <w:rPr>
                <w:rFonts w:ascii="Calibri" w:hAnsi="Calibri" w:cs="Calibri"/>
              </w:rPr>
              <w:t xml:space="preserve">  The plan is ready </w:t>
            </w:r>
            <w:r w:rsidR="006A68B7" w:rsidRPr="003A7182">
              <w:rPr>
                <w:rFonts w:ascii="Calibri" w:hAnsi="Calibri" w:cs="Calibri"/>
              </w:rPr>
              <w:t xml:space="preserve">in draft format but contact information for key people needs </w:t>
            </w:r>
            <w:r w:rsidR="002C1232" w:rsidRPr="003A7182">
              <w:rPr>
                <w:rFonts w:ascii="Calibri" w:hAnsi="Calibri" w:cs="Calibri"/>
              </w:rPr>
              <w:t xml:space="preserve">confirming.  </w:t>
            </w:r>
          </w:p>
          <w:p w14:paraId="05F153D6" w14:textId="77777777" w:rsidR="006C615A" w:rsidRPr="003A7182" w:rsidRDefault="006C615A" w:rsidP="00E67B1C"/>
          <w:p w14:paraId="102749B8" w14:textId="37650961" w:rsidR="00D61A7A" w:rsidRPr="003A7182" w:rsidRDefault="006A68B7" w:rsidP="008F5103">
            <w:pPr>
              <w:pStyle w:val="ListParagraph"/>
              <w:numPr>
                <w:ilvl w:val="0"/>
                <w:numId w:val="3"/>
              </w:numPr>
            </w:pPr>
            <w:r w:rsidRPr="003A7182">
              <w:t xml:space="preserve">This item related to a letter sent to AVIVA regarding the field adjacent to Wootton Brook and Pineham Lock.  The Planning Application regarding the bridge has however now superseded this item and so this matter is to be closed.  </w:t>
            </w:r>
          </w:p>
          <w:p w14:paraId="54F14AF9" w14:textId="77777777" w:rsidR="006A68B7" w:rsidRPr="003A7182" w:rsidRDefault="006A68B7" w:rsidP="006A68B7">
            <w:pPr>
              <w:pStyle w:val="ListParagraph"/>
            </w:pPr>
          </w:p>
          <w:p w14:paraId="00D023F4" w14:textId="545EA2B4" w:rsidR="00637A9A" w:rsidRPr="003A7182" w:rsidRDefault="006A68B7" w:rsidP="000B56B0">
            <w:pPr>
              <w:pStyle w:val="ListParagraph"/>
              <w:numPr>
                <w:ilvl w:val="0"/>
                <w:numId w:val="3"/>
              </w:numPr>
            </w:pPr>
            <w:r w:rsidRPr="003A7182">
              <w:t>There has still been n</w:t>
            </w:r>
            <w:r w:rsidR="00E20F41" w:rsidRPr="003A7182">
              <w:t xml:space="preserve">o response </w:t>
            </w:r>
            <w:r w:rsidRPr="003A7182">
              <w:t>to our queries in relation to the use of Parish Section 106 funds on bus routes.</w:t>
            </w:r>
            <w:r w:rsidR="00E20F41" w:rsidRPr="003A7182">
              <w:t xml:space="preserve">  </w:t>
            </w:r>
            <w:r w:rsidR="000D679D" w:rsidRPr="003A7182">
              <w:t>Clerk to chase</w:t>
            </w:r>
          </w:p>
          <w:p w14:paraId="4BFFF486" w14:textId="77777777" w:rsidR="00637A9A" w:rsidRPr="003A7182" w:rsidRDefault="00637A9A" w:rsidP="00637A9A">
            <w:pPr>
              <w:pStyle w:val="ListParagraph"/>
            </w:pPr>
          </w:p>
          <w:p w14:paraId="2955F41C" w14:textId="1F91DBFC" w:rsidR="00637A9A" w:rsidRPr="003A7182" w:rsidRDefault="006A68B7" w:rsidP="00637A9A">
            <w:pPr>
              <w:pStyle w:val="ListParagraph"/>
              <w:numPr>
                <w:ilvl w:val="0"/>
                <w:numId w:val="3"/>
              </w:numPr>
            </w:pPr>
            <w:r w:rsidRPr="003A7182">
              <w:t xml:space="preserve">It has not been possible to progress the Pineham Village Residents Association proposal.  Cllr Stewart will endeavour to do this </w:t>
            </w:r>
            <w:r w:rsidR="000D679D" w:rsidRPr="003A7182">
              <w:t>before February</w:t>
            </w:r>
          </w:p>
          <w:p w14:paraId="618293D6" w14:textId="77777777" w:rsidR="00637A9A" w:rsidRPr="003A7182" w:rsidRDefault="00637A9A" w:rsidP="00637A9A">
            <w:pPr>
              <w:pStyle w:val="ListParagraph"/>
            </w:pPr>
          </w:p>
          <w:p w14:paraId="6A4C30EC" w14:textId="1A2C3FB6" w:rsidR="00A9111E" w:rsidRPr="003A7182" w:rsidRDefault="006A68B7" w:rsidP="00637A9A">
            <w:pPr>
              <w:pStyle w:val="ListParagraph"/>
              <w:numPr>
                <w:ilvl w:val="0"/>
                <w:numId w:val="3"/>
              </w:numPr>
            </w:pPr>
            <w:r w:rsidRPr="003A7182">
              <w:t>Cllr Caunt has again c</w:t>
            </w:r>
            <w:r w:rsidR="000D679D" w:rsidRPr="003A7182">
              <w:t xml:space="preserve">hased Helen Howard </w:t>
            </w:r>
            <w:r w:rsidR="002D5DDB" w:rsidRPr="003A7182">
              <w:t xml:space="preserve">the Highways Liaison Officer at WNC </w:t>
            </w:r>
            <w:r w:rsidRPr="003A7182">
              <w:t>regarding when the small stretch of Upton Valley Way East between Banbury Lane and the Canal Bridge will be put properly on WNC maintenance maps to be cut in line with other Highways verges in the area.</w:t>
            </w:r>
            <w:r w:rsidR="00E16392" w:rsidRPr="003A7182">
              <w:t xml:space="preserve">  </w:t>
            </w:r>
            <w:r w:rsidRPr="003A7182">
              <w:t>Helen has no further update.  This will continue to be chased.</w:t>
            </w:r>
          </w:p>
          <w:p w14:paraId="07FDBE5B" w14:textId="77777777" w:rsidR="00A9111E" w:rsidRPr="003A7182" w:rsidRDefault="00A9111E" w:rsidP="00A9111E">
            <w:pPr>
              <w:pStyle w:val="ListParagraph"/>
            </w:pPr>
          </w:p>
          <w:p w14:paraId="37255F8E" w14:textId="4A78A03E" w:rsidR="00C10F36" w:rsidRPr="003A7182" w:rsidRDefault="006A68B7" w:rsidP="00637A9A">
            <w:pPr>
              <w:pStyle w:val="ListParagraph"/>
              <w:numPr>
                <w:ilvl w:val="0"/>
                <w:numId w:val="3"/>
              </w:numPr>
            </w:pPr>
            <w:r w:rsidRPr="003A7182">
              <w:t>There has been no further progress or replies in response to our Councillor Vacancies.  A Newsletter is required in the New Year to highlight these in the New Year.</w:t>
            </w:r>
            <w:r w:rsidR="00277C7D" w:rsidRPr="003A7182">
              <w:t xml:space="preserve">  </w:t>
            </w:r>
          </w:p>
          <w:p w14:paraId="2FCFAEFE" w14:textId="77777777" w:rsidR="00C10F36" w:rsidRPr="003A7182" w:rsidRDefault="00C10F36" w:rsidP="00C10F36">
            <w:pPr>
              <w:pStyle w:val="ListParagraph"/>
            </w:pPr>
          </w:p>
          <w:p w14:paraId="0FA6277E" w14:textId="4CF7F83A" w:rsidR="0033781B" w:rsidRPr="003A7182" w:rsidRDefault="006A68B7" w:rsidP="00125E2C">
            <w:pPr>
              <w:pStyle w:val="ListParagraph"/>
              <w:numPr>
                <w:ilvl w:val="0"/>
                <w:numId w:val="3"/>
              </w:numPr>
            </w:pPr>
            <w:r w:rsidRPr="003A7182">
              <w:t xml:space="preserve">Cllr Caunt reported that WNC Highways officers have been to the site of the blocked culvert under Upton Way Road bridge.  Again, this will be chased until we have a resolution to the flooding issue the blocked culvert is causing.  </w:t>
            </w:r>
          </w:p>
          <w:p w14:paraId="156EA01E" w14:textId="77777777" w:rsidR="006A68B7" w:rsidRPr="003A7182" w:rsidRDefault="006A68B7" w:rsidP="006A68B7">
            <w:pPr>
              <w:pStyle w:val="ListParagraph"/>
            </w:pPr>
          </w:p>
          <w:p w14:paraId="7448DB29" w14:textId="6BB51F42" w:rsidR="001347A1" w:rsidRPr="003A7182" w:rsidRDefault="00DD5A0C" w:rsidP="00637A9A">
            <w:pPr>
              <w:pStyle w:val="ListParagraph"/>
              <w:numPr>
                <w:ilvl w:val="0"/>
                <w:numId w:val="3"/>
              </w:numPr>
            </w:pPr>
            <w:r w:rsidRPr="003A7182">
              <w:t>Cllr Caunt</w:t>
            </w:r>
            <w:r w:rsidR="00852061" w:rsidRPr="003A7182">
              <w:t xml:space="preserve"> and </w:t>
            </w:r>
            <w:r w:rsidR="006A68B7" w:rsidRPr="003A7182">
              <w:t>the C</w:t>
            </w:r>
            <w:r w:rsidR="00852061" w:rsidRPr="003A7182">
              <w:t>lerk will be attending</w:t>
            </w:r>
            <w:r w:rsidR="006A68B7" w:rsidRPr="003A7182">
              <w:t xml:space="preserve"> a briefing session regarding the Community Governance Review.  </w:t>
            </w:r>
            <w:r w:rsidR="00AD7B30" w:rsidRPr="003A7182">
              <w:t>Cllr Caunt stated that they will raise the question about number of councillors needed</w:t>
            </w:r>
            <w:r w:rsidR="005C01A7" w:rsidRPr="003A7182">
              <w:t xml:space="preserve">.  </w:t>
            </w:r>
          </w:p>
          <w:p w14:paraId="784995CE" w14:textId="77777777" w:rsidR="005C01A7" w:rsidRPr="003A7182" w:rsidRDefault="005C01A7" w:rsidP="005C01A7">
            <w:pPr>
              <w:pStyle w:val="ListParagraph"/>
            </w:pPr>
          </w:p>
          <w:p w14:paraId="2D3C2AFA" w14:textId="2791B07D" w:rsidR="005C01A7" w:rsidRPr="003A7182" w:rsidRDefault="006A68B7" w:rsidP="00637A9A">
            <w:pPr>
              <w:pStyle w:val="ListParagraph"/>
              <w:numPr>
                <w:ilvl w:val="0"/>
                <w:numId w:val="3"/>
              </w:numPr>
            </w:pPr>
            <w:r w:rsidRPr="003A7182">
              <w:t xml:space="preserve">The Parish Council has been received correspondence </w:t>
            </w:r>
            <w:r w:rsidR="00F20D90" w:rsidRPr="003A7182">
              <w:t xml:space="preserve">from West Northants Council </w:t>
            </w:r>
            <w:r w:rsidRPr="003A7182">
              <w:t xml:space="preserve">inviting us to take part in no Mow May to help encourage </w:t>
            </w:r>
            <w:r w:rsidR="00231999" w:rsidRPr="003A7182">
              <w:t xml:space="preserve">biodiversity in our green areas </w:t>
            </w:r>
            <w:r w:rsidRPr="003A7182">
              <w:t>in early spring.  The meeting agreed to take part in this initiative.  The Clerk will reply accordingly.</w:t>
            </w:r>
            <w:r w:rsidR="005C01A7" w:rsidRPr="003A7182">
              <w:t xml:space="preserve">  </w:t>
            </w:r>
          </w:p>
          <w:p w14:paraId="66AB7B6A" w14:textId="7B5B2CA6" w:rsidR="000B56B0" w:rsidRPr="003A7182" w:rsidRDefault="000B56B0" w:rsidP="005C01A7"/>
        </w:tc>
      </w:tr>
      <w:tr w:rsidR="00F31BBE" w:rsidRPr="001A3BEE" w14:paraId="3857C949" w14:textId="5224093D" w:rsidTr="00C62598">
        <w:tc>
          <w:tcPr>
            <w:tcW w:w="846" w:type="dxa"/>
          </w:tcPr>
          <w:p w14:paraId="42BFBA8F" w14:textId="4CBAE8EA" w:rsidR="00F31BBE" w:rsidRPr="001A3BEE" w:rsidRDefault="00AA327C" w:rsidP="00E67B1C">
            <w:r>
              <w:t>0</w:t>
            </w:r>
            <w:r w:rsidR="00F571BC">
              <w:t>99</w:t>
            </w:r>
          </w:p>
        </w:tc>
        <w:tc>
          <w:tcPr>
            <w:tcW w:w="9639" w:type="dxa"/>
          </w:tcPr>
          <w:p w14:paraId="404A143A" w14:textId="77777777" w:rsidR="00525E0D" w:rsidRPr="003A7182" w:rsidRDefault="00F31BBE" w:rsidP="00E67B1C">
            <w:r w:rsidRPr="003A7182">
              <w:rPr>
                <w:b/>
                <w:bCs/>
              </w:rPr>
              <w:t>Correspondence</w:t>
            </w:r>
            <w:r w:rsidRPr="003A7182">
              <w:t xml:space="preserve">: </w:t>
            </w:r>
          </w:p>
          <w:p w14:paraId="5F00AF73" w14:textId="1D9B9DF5" w:rsidR="001F23FC" w:rsidRPr="003A7182" w:rsidRDefault="00D66B5A" w:rsidP="00130AEE">
            <w:r w:rsidRPr="003A7182">
              <w:t>It was noted that t</w:t>
            </w:r>
            <w:r w:rsidR="00231999" w:rsidRPr="003A7182">
              <w:t>he Clerk has received an</w:t>
            </w:r>
            <w:r w:rsidR="009F6411" w:rsidRPr="003A7182">
              <w:t xml:space="preserve"> </w:t>
            </w:r>
            <w:r w:rsidR="00DD5A0C" w:rsidRPr="003A7182">
              <w:t>Email and invoice for the</w:t>
            </w:r>
            <w:r w:rsidR="009F6411" w:rsidRPr="003A7182">
              <w:t xml:space="preserve"> </w:t>
            </w:r>
            <w:r w:rsidRPr="003A7182">
              <w:t>Upton Meadows Resident Association (UMRA) Coronation Party in the Park donation we agreed last May.  The Clerk will now make the £850 payment previously approved accordingly.</w:t>
            </w:r>
          </w:p>
        </w:tc>
      </w:tr>
      <w:tr w:rsidR="00F31BBE" w:rsidRPr="001A3BEE" w14:paraId="7DF2EF41" w14:textId="04B9D3AB" w:rsidTr="00C62598">
        <w:tc>
          <w:tcPr>
            <w:tcW w:w="846" w:type="dxa"/>
          </w:tcPr>
          <w:p w14:paraId="46A53BD5" w14:textId="77777777" w:rsidR="00F31BBE" w:rsidRPr="001A3BEE" w:rsidRDefault="00F31BBE" w:rsidP="00E67B1C"/>
        </w:tc>
        <w:tc>
          <w:tcPr>
            <w:tcW w:w="9639" w:type="dxa"/>
          </w:tcPr>
          <w:p w14:paraId="1AD1CEB0" w14:textId="5064D0A5" w:rsidR="00F31BBE" w:rsidRPr="001A3BEE" w:rsidRDefault="00F31BBE" w:rsidP="00E67B1C"/>
        </w:tc>
      </w:tr>
      <w:tr w:rsidR="00F31BBE" w:rsidRPr="001A3BEE" w14:paraId="616B5692" w14:textId="7CBEE95D" w:rsidTr="00C62598">
        <w:tc>
          <w:tcPr>
            <w:tcW w:w="846" w:type="dxa"/>
          </w:tcPr>
          <w:p w14:paraId="196B13D0" w14:textId="43E9A069" w:rsidR="00F31BBE" w:rsidRPr="001A3BEE" w:rsidRDefault="00F571BC" w:rsidP="00E67B1C">
            <w:r>
              <w:t>100</w:t>
            </w:r>
          </w:p>
        </w:tc>
        <w:tc>
          <w:tcPr>
            <w:tcW w:w="9639" w:type="dxa"/>
          </w:tcPr>
          <w:p w14:paraId="6BD18F17" w14:textId="2DB22333" w:rsidR="00F31BBE" w:rsidRPr="001A3BEE" w:rsidRDefault="00F31BBE" w:rsidP="00E67B1C">
            <w:r w:rsidRPr="000B56B0">
              <w:rPr>
                <w:b/>
                <w:bCs/>
              </w:rPr>
              <w:t>Date: next meeting</w:t>
            </w:r>
            <w:r w:rsidRPr="001A3BEE">
              <w:t xml:space="preserve"> agree</w:t>
            </w:r>
            <w:r w:rsidR="005759E4">
              <w:t>d</w:t>
            </w:r>
            <w:r w:rsidRPr="001A3BEE">
              <w:t xml:space="preserve"> to be </w:t>
            </w:r>
            <w:r w:rsidR="00F571BC">
              <w:t xml:space="preserve">February </w:t>
            </w:r>
            <w:r w:rsidR="000027D2">
              <w:t>7</w:t>
            </w:r>
            <w:r w:rsidR="000027D2" w:rsidRPr="000027D2">
              <w:rPr>
                <w:vertAlign w:val="superscript"/>
              </w:rPr>
              <w:t>th</w:t>
            </w:r>
            <w:r w:rsidR="000027D2">
              <w:t xml:space="preserve"> 2024</w:t>
            </w:r>
          </w:p>
        </w:tc>
      </w:tr>
    </w:tbl>
    <w:p w14:paraId="6F05AEE4" w14:textId="77777777" w:rsidR="00F863F6" w:rsidRDefault="00F863F6"/>
    <w:p w14:paraId="3E56DEAA" w14:textId="43F2F290" w:rsidR="009C0FC9" w:rsidRDefault="00D3714F">
      <w:r>
        <w:t xml:space="preserve">The meeting closed at </w:t>
      </w:r>
      <w:r w:rsidR="000027D2">
        <w:t>8.30</w:t>
      </w:r>
      <w:r w:rsidR="009545B6">
        <w:t>pm</w:t>
      </w:r>
    </w:p>
    <w:sectPr w:rsidR="009C0FC9" w:rsidSect="00142FAC">
      <w:footerReference w:type="default" r:id="rId10"/>
      <w:pgSz w:w="11906" w:h="16838"/>
      <w:pgMar w:top="720" w:right="720" w:bottom="720" w:left="720" w:header="708" w:footer="708" w:gutter="0"/>
      <w:pgNumType w:start="3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85B1" w14:textId="77777777" w:rsidR="00142FAC" w:rsidRDefault="00142FAC" w:rsidP="00977EF5">
      <w:r>
        <w:separator/>
      </w:r>
    </w:p>
  </w:endnote>
  <w:endnote w:type="continuationSeparator" w:id="0">
    <w:p w14:paraId="05C82FE5" w14:textId="77777777" w:rsidR="00142FAC" w:rsidRDefault="00142FAC" w:rsidP="0097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557627"/>
      <w:docPartObj>
        <w:docPartGallery w:val="Page Numbers (Bottom of Page)"/>
        <w:docPartUnique/>
      </w:docPartObj>
    </w:sdtPr>
    <w:sdtEndPr>
      <w:rPr>
        <w:noProof/>
      </w:rPr>
    </w:sdtEndPr>
    <w:sdtContent>
      <w:p w14:paraId="18B29A31" w14:textId="2652250B" w:rsidR="00977EF5" w:rsidRDefault="00D7782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896A6B3" w14:textId="105943F0" w:rsidR="004B7057" w:rsidRDefault="004B7057" w:rsidP="004B7057">
    <w:r>
      <w:t>Signed:___________________</w:t>
    </w:r>
    <w:r w:rsidR="00880152">
      <w:t xml:space="preserve">  Date: </w:t>
    </w:r>
    <w:r w:rsidR="00483141">
      <w:t>7</w:t>
    </w:r>
    <w:r w:rsidR="00483141" w:rsidRPr="00483141">
      <w:rPr>
        <w:vertAlign w:val="superscript"/>
      </w:rPr>
      <w:t>th</w:t>
    </w:r>
    <w:r w:rsidR="00483141">
      <w:t xml:space="preserve">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B08C" w14:textId="77777777" w:rsidR="00142FAC" w:rsidRDefault="00142FAC" w:rsidP="00977EF5">
      <w:r>
        <w:separator/>
      </w:r>
    </w:p>
  </w:footnote>
  <w:footnote w:type="continuationSeparator" w:id="0">
    <w:p w14:paraId="40488394" w14:textId="77777777" w:rsidR="00142FAC" w:rsidRDefault="00142FAC" w:rsidP="0097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23C"/>
    <w:multiLevelType w:val="hybridMultilevel"/>
    <w:tmpl w:val="E5187952"/>
    <w:lvl w:ilvl="0" w:tplc="B4E440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5C1004"/>
    <w:multiLevelType w:val="hybridMultilevel"/>
    <w:tmpl w:val="7DE8B05C"/>
    <w:lvl w:ilvl="0" w:tplc="08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82E61"/>
    <w:multiLevelType w:val="hybridMultilevel"/>
    <w:tmpl w:val="B6C2C7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A82EDF"/>
    <w:multiLevelType w:val="hybridMultilevel"/>
    <w:tmpl w:val="609CDA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26FCB"/>
    <w:multiLevelType w:val="multilevel"/>
    <w:tmpl w:val="22A0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77859"/>
    <w:multiLevelType w:val="hybridMultilevel"/>
    <w:tmpl w:val="D012D596"/>
    <w:lvl w:ilvl="0" w:tplc="8A788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3398A"/>
    <w:multiLevelType w:val="hybridMultilevel"/>
    <w:tmpl w:val="EC063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B272E"/>
    <w:multiLevelType w:val="hybridMultilevel"/>
    <w:tmpl w:val="85940BBC"/>
    <w:lvl w:ilvl="0" w:tplc="08090011">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A87DFF"/>
    <w:multiLevelType w:val="hybridMultilevel"/>
    <w:tmpl w:val="F42CE61C"/>
    <w:lvl w:ilvl="0" w:tplc="EDD00B6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F90F4B"/>
    <w:multiLevelType w:val="hybridMultilevel"/>
    <w:tmpl w:val="3F920F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C56B5"/>
    <w:multiLevelType w:val="hybridMultilevel"/>
    <w:tmpl w:val="D012D59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7605922">
    <w:abstractNumId w:val="7"/>
  </w:num>
  <w:num w:numId="2" w16cid:durableId="794980918">
    <w:abstractNumId w:val="5"/>
  </w:num>
  <w:num w:numId="3" w16cid:durableId="222716276">
    <w:abstractNumId w:val="9"/>
  </w:num>
  <w:num w:numId="4" w16cid:durableId="1960868535">
    <w:abstractNumId w:val="2"/>
  </w:num>
  <w:num w:numId="5" w16cid:durableId="829835407">
    <w:abstractNumId w:val="10"/>
  </w:num>
  <w:num w:numId="6" w16cid:durableId="1506626123">
    <w:abstractNumId w:val="8"/>
  </w:num>
  <w:num w:numId="7" w16cid:durableId="976376751">
    <w:abstractNumId w:val="3"/>
  </w:num>
  <w:num w:numId="8" w16cid:durableId="1717121486">
    <w:abstractNumId w:val="6"/>
  </w:num>
  <w:num w:numId="9" w16cid:durableId="578251321">
    <w:abstractNumId w:val="4"/>
  </w:num>
  <w:num w:numId="10" w16cid:durableId="519467790">
    <w:abstractNumId w:val="1"/>
  </w:num>
  <w:num w:numId="11" w16cid:durableId="194788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85"/>
    <w:rsid w:val="00000D5C"/>
    <w:rsid w:val="000027D2"/>
    <w:rsid w:val="00024E83"/>
    <w:rsid w:val="00025A75"/>
    <w:rsid w:val="0003153A"/>
    <w:rsid w:val="00063E39"/>
    <w:rsid w:val="00066BD4"/>
    <w:rsid w:val="00072555"/>
    <w:rsid w:val="000737BA"/>
    <w:rsid w:val="000A3371"/>
    <w:rsid w:val="000B56B0"/>
    <w:rsid w:val="000C3674"/>
    <w:rsid w:val="000D679D"/>
    <w:rsid w:val="00126ABF"/>
    <w:rsid w:val="00130AEE"/>
    <w:rsid w:val="00132EEF"/>
    <w:rsid w:val="001347A1"/>
    <w:rsid w:val="00134B3C"/>
    <w:rsid w:val="00142472"/>
    <w:rsid w:val="00142FAC"/>
    <w:rsid w:val="00172D5F"/>
    <w:rsid w:val="00187E6B"/>
    <w:rsid w:val="00191CA5"/>
    <w:rsid w:val="001966D8"/>
    <w:rsid w:val="001A3BEE"/>
    <w:rsid w:val="001B568E"/>
    <w:rsid w:val="001C04E0"/>
    <w:rsid w:val="001C5B9C"/>
    <w:rsid w:val="001D2ECB"/>
    <w:rsid w:val="001D6E11"/>
    <w:rsid w:val="001E75CE"/>
    <w:rsid w:val="001E76AA"/>
    <w:rsid w:val="001F23FC"/>
    <w:rsid w:val="00201A09"/>
    <w:rsid w:val="002031FD"/>
    <w:rsid w:val="0020402E"/>
    <w:rsid w:val="00212C27"/>
    <w:rsid w:val="002130BD"/>
    <w:rsid w:val="00213817"/>
    <w:rsid w:val="002237ED"/>
    <w:rsid w:val="00231999"/>
    <w:rsid w:val="00236FCF"/>
    <w:rsid w:val="0025004F"/>
    <w:rsid w:val="00265A91"/>
    <w:rsid w:val="00274627"/>
    <w:rsid w:val="00277C7D"/>
    <w:rsid w:val="00280752"/>
    <w:rsid w:val="00281F9E"/>
    <w:rsid w:val="00284349"/>
    <w:rsid w:val="002938AD"/>
    <w:rsid w:val="002A3BF6"/>
    <w:rsid w:val="002A4592"/>
    <w:rsid w:val="002C0D8A"/>
    <w:rsid w:val="002C1232"/>
    <w:rsid w:val="002C2112"/>
    <w:rsid w:val="002C22F3"/>
    <w:rsid w:val="002D5DDB"/>
    <w:rsid w:val="002D7C67"/>
    <w:rsid w:val="002F591B"/>
    <w:rsid w:val="00305B5D"/>
    <w:rsid w:val="003173FF"/>
    <w:rsid w:val="00324F38"/>
    <w:rsid w:val="0033781B"/>
    <w:rsid w:val="00340D12"/>
    <w:rsid w:val="00355167"/>
    <w:rsid w:val="0035754F"/>
    <w:rsid w:val="0037104C"/>
    <w:rsid w:val="00371558"/>
    <w:rsid w:val="0037348B"/>
    <w:rsid w:val="003A48D7"/>
    <w:rsid w:val="003A4F1B"/>
    <w:rsid w:val="003A7182"/>
    <w:rsid w:val="003B05DF"/>
    <w:rsid w:val="003C0F65"/>
    <w:rsid w:val="003C4B5B"/>
    <w:rsid w:val="003C5EAC"/>
    <w:rsid w:val="003C636B"/>
    <w:rsid w:val="003C6ECF"/>
    <w:rsid w:val="003C77A3"/>
    <w:rsid w:val="003E5600"/>
    <w:rsid w:val="00411D7B"/>
    <w:rsid w:val="00432B4B"/>
    <w:rsid w:val="00444B71"/>
    <w:rsid w:val="004647DF"/>
    <w:rsid w:val="00476102"/>
    <w:rsid w:val="00483141"/>
    <w:rsid w:val="00487AA2"/>
    <w:rsid w:val="0049152E"/>
    <w:rsid w:val="004A5FE5"/>
    <w:rsid w:val="004A70A6"/>
    <w:rsid w:val="004B7057"/>
    <w:rsid w:val="004D0760"/>
    <w:rsid w:val="004D2F10"/>
    <w:rsid w:val="004F4B08"/>
    <w:rsid w:val="00507505"/>
    <w:rsid w:val="00516EDF"/>
    <w:rsid w:val="00522E4D"/>
    <w:rsid w:val="005250B8"/>
    <w:rsid w:val="00525E0D"/>
    <w:rsid w:val="00526342"/>
    <w:rsid w:val="0054465B"/>
    <w:rsid w:val="00557734"/>
    <w:rsid w:val="0056371B"/>
    <w:rsid w:val="00567EDC"/>
    <w:rsid w:val="005759E4"/>
    <w:rsid w:val="00587BAD"/>
    <w:rsid w:val="005910BE"/>
    <w:rsid w:val="005920BD"/>
    <w:rsid w:val="005A2C14"/>
    <w:rsid w:val="005A3C45"/>
    <w:rsid w:val="005A441F"/>
    <w:rsid w:val="005A6C68"/>
    <w:rsid w:val="005B61A2"/>
    <w:rsid w:val="005C01A7"/>
    <w:rsid w:val="005C6C5A"/>
    <w:rsid w:val="005D204D"/>
    <w:rsid w:val="005D30D8"/>
    <w:rsid w:val="006364D3"/>
    <w:rsid w:val="00637A9A"/>
    <w:rsid w:val="00645DAC"/>
    <w:rsid w:val="006614C8"/>
    <w:rsid w:val="00662740"/>
    <w:rsid w:val="00665360"/>
    <w:rsid w:val="00666444"/>
    <w:rsid w:val="00666CAB"/>
    <w:rsid w:val="0067282F"/>
    <w:rsid w:val="00675DC1"/>
    <w:rsid w:val="00681122"/>
    <w:rsid w:val="00685715"/>
    <w:rsid w:val="00685D1E"/>
    <w:rsid w:val="00687A7E"/>
    <w:rsid w:val="00690E46"/>
    <w:rsid w:val="006A68B7"/>
    <w:rsid w:val="006C615A"/>
    <w:rsid w:val="006D160B"/>
    <w:rsid w:val="006D76F6"/>
    <w:rsid w:val="006E6CDA"/>
    <w:rsid w:val="006F64B4"/>
    <w:rsid w:val="007073F3"/>
    <w:rsid w:val="00724336"/>
    <w:rsid w:val="00724694"/>
    <w:rsid w:val="00730038"/>
    <w:rsid w:val="00737D15"/>
    <w:rsid w:val="007414A1"/>
    <w:rsid w:val="00750932"/>
    <w:rsid w:val="007561B8"/>
    <w:rsid w:val="00763BDF"/>
    <w:rsid w:val="00782663"/>
    <w:rsid w:val="007831A8"/>
    <w:rsid w:val="007A39DA"/>
    <w:rsid w:val="007B2BCE"/>
    <w:rsid w:val="007B2DCD"/>
    <w:rsid w:val="007C3072"/>
    <w:rsid w:val="007D5B6C"/>
    <w:rsid w:val="007E526B"/>
    <w:rsid w:val="00803DD2"/>
    <w:rsid w:val="0080459E"/>
    <w:rsid w:val="00815945"/>
    <w:rsid w:val="00815DC9"/>
    <w:rsid w:val="00816721"/>
    <w:rsid w:val="00821005"/>
    <w:rsid w:val="008242DB"/>
    <w:rsid w:val="008358DC"/>
    <w:rsid w:val="00835F2F"/>
    <w:rsid w:val="00852061"/>
    <w:rsid w:val="0085586D"/>
    <w:rsid w:val="00856493"/>
    <w:rsid w:val="00862CF0"/>
    <w:rsid w:val="0086434C"/>
    <w:rsid w:val="00880152"/>
    <w:rsid w:val="008871CE"/>
    <w:rsid w:val="008A2644"/>
    <w:rsid w:val="008D3BDC"/>
    <w:rsid w:val="008D6185"/>
    <w:rsid w:val="008E3135"/>
    <w:rsid w:val="00902081"/>
    <w:rsid w:val="00914679"/>
    <w:rsid w:val="00914A14"/>
    <w:rsid w:val="0092296D"/>
    <w:rsid w:val="009316B4"/>
    <w:rsid w:val="00946423"/>
    <w:rsid w:val="00951589"/>
    <w:rsid w:val="009545B6"/>
    <w:rsid w:val="009558E0"/>
    <w:rsid w:val="00961895"/>
    <w:rsid w:val="009674CD"/>
    <w:rsid w:val="0097688F"/>
    <w:rsid w:val="00977EF5"/>
    <w:rsid w:val="00980654"/>
    <w:rsid w:val="009806FE"/>
    <w:rsid w:val="009848B9"/>
    <w:rsid w:val="009854C9"/>
    <w:rsid w:val="0099360C"/>
    <w:rsid w:val="00995B5A"/>
    <w:rsid w:val="009A1133"/>
    <w:rsid w:val="009A2512"/>
    <w:rsid w:val="009A49F7"/>
    <w:rsid w:val="009A4F1B"/>
    <w:rsid w:val="009B4C52"/>
    <w:rsid w:val="009C0FC9"/>
    <w:rsid w:val="009C1B78"/>
    <w:rsid w:val="009C5DEF"/>
    <w:rsid w:val="009C7CBB"/>
    <w:rsid w:val="009E5761"/>
    <w:rsid w:val="009F6411"/>
    <w:rsid w:val="00A1667F"/>
    <w:rsid w:val="00A23FD7"/>
    <w:rsid w:val="00A26147"/>
    <w:rsid w:val="00A264C9"/>
    <w:rsid w:val="00A31905"/>
    <w:rsid w:val="00A32376"/>
    <w:rsid w:val="00A33CF0"/>
    <w:rsid w:val="00A369A2"/>
    <w:rsid w:val="00A37B85"/>
    <w:rsid w:val="00A426F0"/>
    <w:rsid w:val="00A4513B"/>
    <w:rsid w:val="00A50DCF"/>
    <w:rsid w:val="00A71E7A"/>
    <w:rsid w:val="00A84A4E"/>
    <w:rsid w:val="00A9111E"/>
    <w:rsid w:val="00AA139D"/>
    <w:rsid w:val="00AA30C0"/>
    <w:rsid w:val="00AA327C"/>
    <w:rsid w:val="00AA3E7D"/>
    <w:rsid w:val="00AB1932"/>
    <w:rsid w:val="00AD707A"/>
    <w:rsid w:val="00AD7B30"/>
    <w:rsid w:val="00AE4BF1"/>
    <w:rsid w:val="00AE7EC8"/>
    <w:rsid w:val="00B05025"/>
    <w:rsid w:val="00B41CB6"/>
    <w:rsid w:val="00B60437"/>
    <w:rsid w:val="00B651B0"/>
    <w:rsid w:val="00B76438"/>
    <w:rsid w:val="00B77A30"/>
    <w:rsid w:val="00B85503"/>
    <w:rsid w:val="00B87700"/>
    <w:rsid w:val="00B92F3A"/>
    <w:rsid w:val="00B94AAB"/>
    <w:rsid w:val="00B94C8C"/>
    <w:rsid w:val="00BB1020"/>
    <w:rsid w:val="00BB187E"/>
    <w:rsid w:val="00BB6FF4"/>
    <w:rsid w:val="00BB761C"/>
    <w:rsid w:val="00BC0E09"/>
    <w:rsid w:val="00BC0F73"/>
    <w:rsid w:val="00BC1D1A"/>
    <w:rsid w:val="00BE28CB"/>
    <w:rsid w:val="00BF7548"/>
    <w:rsid w:val="00C10F36"/>
    <w:rsid w:val="00C13E35"/>
    <w:rsid w:val="00C1729B"/>
    <w:rsid w:val="00C25239"/>
    <w:rsid w:val="00C33C2E"/>
    <w:rsid w:val="00C35A55"/>
    <w:rsid w:val="00C36FBE"/>
    <w:rsid w:val="00C40F79"/>
    <w:rsid w:val="00C41FFC"/>
    <w:rsid w:val="00C44252"/>
    <w:rsid w:val="00C50158"/>
    <w:rsid w:val="00C52D85"/>
    <w:rsid w:val="00C62598"/>
    <w:rsid w:val="00C768FE"/>
    <w:rsid w:val="00CA6A8C"/>
    <w:rsid w:val="00CC5384"/>
    <w:rsid w:val="00CC5FD2"/>
    <w:rsid w:val="00CD0F73"/>
    <w:rsid w:val="00CD3EC7"/>
    <w:rsid w:val="00CE45CE"/>
    <w:rsid w:val="00CF3934"/>
    <w:rsid w:val="00CF4915"/>
    <w:rsid w:val="00D00197"/>
    <w:rsid w:val="00D05A16"/>
    <w:rsid w:val="00D1286E"/>
    <w:rsid w:val="00D1403C"/>
    <w:rsid w:val="00D157C3"/>
    <w:rsid w:val="00D161E6"/>
    <w:rsid w:val="00D268E1"/>
    <w:rsid w:val="00D3714F"/>
    <w:rsid w:val="00D422B7"/>
    <w:rsid w:val="00D43F8A"/>
    <w:rsid w:val="00D47EC3"/>
    <w:rsid w:val="00D61A7A"/>
    <w:rsid w:val="00D66B5A"/>
    <w:rsid w:val="00D7608E"/>
    <w:rsid w:val="00D7782A"/>
    <w:rsid w:val="00D85047"/>
    <w:rsid w:val="00D91339"/>
    <w:rsid w:val="00DB0905"/>
    <w:rsid w:val="00DC7326"/>
    <w:rsid w:val="00DD05A0"/>
    <w:rsid w:val="00DD5A0C"/>
    <w:rsid w:val="00DF21AA"/>
    <w:rsid w:val="00DF4831"/>
    <w:rsid w:val="00E14F3D"/>
    <w:rsid w:val="00E16392"/>
    <w:rsid w:val="00E20F41"/>
    <w:rsid w:val="00E24782"/>
    <w:rsid w:val="00E25FAC"/>
    <w:rsid w:val="00E37AB7"/>
    <w:rsid w:val="00E6413A"/>
    <w:rsid w:val="00E6438B"/>
    <w:rsid w:val="00E70FF5"/>
    <w:rsid w:val="00E75D21"/>
    <w:rsid w:val="00E90431"/>
    <w:rsid w:val="00EA0695"/>
    <w:rsid w:val="00EB6B88"/>
    <w:rsid w:val="00EC2CAA"/>
    <w:rsid w:val="00ED435B"/>
    <w:rsid w:val="00ED66B9"/>
    <w:rsid w:val="00F064DE"/>
    <w:rsid w:val="00F149D3"/>
    <w:rsid w:val="00F20D90"/>
    <w:rsid w:val="00F22E79"/>
    <w:rsid w:val="00F264F0"/>
    <w:rsid w:val="00F31BBE"/>
    <w:rsid w:val="00F44B19"/>
    <w:rsid w:val="00F5077F"/>
    <w:rsid w:val="00F571BC"/>
    <w:rsid w:val="00F85D1F"/>
    <w:rsid w:val="00F863F6"/>
    <w:rsid w:val="00F90B47"/>
    <w:rsid w:val="00F91937"/>
    <w:rsid w:val="00F92093"/>
    <w:rsid w:val="00FA3B27"/>
    <w:rsid w:val="00FA5EB2"/>
    <w:rsid w:val="00FA71F4"/>
    <w:rsid w:val="00FB472D"/>
    <w:rsid w:val="00FB475B"/>
    <w:rsid w:val="00FC68C6"/>
    <w:rsid w:val="00FC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2849"/>
  <w15:chartTrackingRefBased/>
  <w15:docId w15:val="{F2333728-B4DB-F147-B273-4AF5ED7C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2DB"/>
    <w:rPr>
      <w:color w:val="0563C1" w:themeColor="hyperlink"/>
      <w:u w:val="single"/>
    </w:rPr>
  </w:style>
  <w:style w:type="character" w:styleId="UnresolvedMention">
    <w:name w:val="Unresolved Mention"/>
    <w:basedOn w:val="DefaultParagraphFont"/>
    <w:uiPriority w:val="99"/>
    <w:semiHidden/>
    <w:unhideWhenUsed/>
    <w:rsid w:val="008242DB"/>
    <w:rPr>
      <w:color w:val="605E5C"/>
      <w:shd w:val="clear" w:color="auto" w:fill="E1DFDD"/>
    </w:rPr>
  </w:style>
  <w:style w:type="paragraph" w:styleId="Header">
    <w:name w:val="header"/>
    <w:basedOn w:val="Normal"/>
    <w:link w:val="HeaderChar"/>
    <w:uiPriority w:val="99"/>
    <w:unhideWhenUsed/>
    <w:rsid w:val="00977EF5"/>
    <w:pPr>
      <w:tabs>
        <w:tab w:val="center" w:pos="4513"/>
        <w:tab w:val="right" w:pos="9026"/>
      </w:tabs>
    </w:pPr>
  </w:style>
  <w:style w:type="character" w:customStyle="1" w:styleId="HeaderChar">
    <w:name w:val="Header Char"/>
    <w:basedOn w:val="DefaultParagraphFont"/>
    <w:link w:val="Header"/>
    <w:uiPriority w:val="99"/>
    <w:rsid w:val="00977EF5"/>
  </w:style>
  <w:style w:type="paragraph" w:styleId="Footer">
    <w:name w:val="footer"/>
    <w:basedOn w:val="Normal"/>
    <w:link w:val="FooterChar"/>
    <w:uiPriority w:val="99"/>
    <w:unhideWhenUsed/>
    <w:rsid w:val="00977EF5"/>
    <w:pPr>
      <w:tabs>
        <w:tab w:val="center" w:pos="4513"/>
        <w:tab w:val="right" w:pos="9026"/>
      </w:tabs>
    </w:pPr>
  </w:style>
  <w:style w:type="character" w:customStyle="1" w:styleId="FooterChar">
    <w:name w:val="Footer Char"/>
    <w:basedOn w:val="DefaultParagraphFont"/>
    <w:link w:val="Footer"/>
    <w:uiPriority w:val="99"/>
    <w:rsid w:val="00977EF5"/>
  </w:style>
  <w:style w:type="paragraph" w:styleId="ListParagraph">
    <w:name w:val="List Paragraph"/>
    <w:basedOn w:val="Normal"/>
    <w:uiPriority w:val="34"/>
    <w:qFormat/>
    <w:rsid w:val="00281F9E"/>
    <w:pPr>
      <w:ind w:left="720"/>
      <w:contextualSpacing/>
    </w:pPr>
  </w:style>
  <w:style w:type="paragraph" w:customStyle="1" w:styleId="xmsonormal">
    <w:name w:val="x_msonormal"/>
    <w:basedOn w:val="Normal"/>
    <w:rsid w:val="001D2ECB"/>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6D160B"/>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xxmsonormal">
    <w:name w:val="x_x_msonormal"/>
    <w:basedOn w:val="Normal"/>
    <w:rsid w:val="00835F2F"/>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0045">
      <w:bodyDiv w:val="1"/>
      <w:marLeft w:val="0"/>
      <w:marRight w:val="0"/>
      <w:marTop w:val="0"/>
      <w:marBottom w:val="0"/>
      <w:divBdr>
        <w:top w:val="none" w:sz="0" w:space="0" w:color="auto"/>
        <w:left w:val="none" w:sz="0" w:space="0" w:color="auto"/>
        <w:bottom w:val="none" w:sz="0" w:space="0" w:color="auto"/>
        <w:right w:val="none" w:sz="0" w:space="0" w:color="auto"/>
      </w:divBdr>
    </w:div>
    <w:div w:id="119418088">
      <w:bodyDiv w:val="1"/>
      <w:marLeft w:val="0"/>
      <w:marRight w:val="0"/>
      <w:marTop w:val="0"/>
      <w:marBottom w:val="0"/>
      <w:divBdr>
        <w:top w:val="none" w:sz="0" w:space="0" w:color="auto"/>
        <w:left w:val="none" w:sz="0" w:space="0" w:color="auto"/>
        <w:bottom w:val="none" w:sz="0" w:space="0" w:color="auto"/>
        <w:right w:val="none" w:sz="0" w:space="0" w:color="auto"/>
      </w:divBdr>
    </w:div>
    <w:div w:id="943421104">
      <w:bodyDiv w:val="1"/>
      <w:marLeft w:val="0"/>
      <w:marRight w:val="0"/>
      <w:marTop w:val="0"/>
      <w:marBottom w:val="0"/>
      <w:divBdr>
        <w:top w:val="none" w:sz="0" w:space="0" w:color="auto"/>
        <w:left w:val="none" w:sz="0" w:space="0" w:color="auto"/>
        <w:bottom w:val="none" w:sz="0" w:space="0" w:color="auto"/>
        <w:right w:val="none" w:sz="0" w:space="0" w:color="auto"/>
      </w:divBdr>
    </w:div>
    <w:div w:id="1053777653">
      <w:bodyDiv w:val="1"/>
      <w:marLeft w:val="0"/>
      <w:marRight w:val="0"/>
      <w:marTop w:val="0"/>
      <w:marBottom w:val="0"/>
      <w:divBdr>
        <w:top w:val="none" w:sz="0" w:space="0" w:color="auto"/>
        <w:left w:val="none" w:sz="0" w:space="0" w:color="auto"/>
        <w:bottom w:val="none" w:sz="0" w:space="0" w:color="auto"/>
        <w:right w:val="none" w:sz="0" w:space="0" w:color="auto"/>
      </w:divBdr>
    </w:div>
    <w:div w:id="18253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unsburymeadow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unsburymeadow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allwork</dc:creator>
  <cp:keywords/>
  <dc:description/>
  <cp:lastModifiedBy>Clerk</cp:lastModifiedBy>
  <cp:revision>2</cp:revision>
  <cp:lastPrinted>2023-10-31T19:50:00Z</cp:lastPrinted>
  <dcterms:created xsi:type="dcterms:W3CDTF">2024-01-16T15:41:00Z</dcterms:created>
  <dcterms:modified xsi:type="dcterms:W3CDTF">2024-01-16T15:41:00Z</dcterms:modified>
</cp:coreProperties>
</file>